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12F" w:rsidRDefault="00B1412F" w:rsidP="00B1412F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B1412F" w:rsidRDefault="00B1412F" w:rsidP="00B1412F">
      <w:pPr>
        <w:pStyle w:val="1"/>
        <w:jc w:val="center"/>
        <w:rPr>
          <w:rFonts w:ascii="Tahoma" w:eastAsia="MS Mincho" w:hAnsi="Tahoma" w:cs="Tahoma"/>
          <w:b/>
          <w:spacing w:val="120"/>
          <w:sz w:val="28"/>
          <w:szCs w:val="28"/>
        </w:rPr>
      </w:pPr>
      <w:r>
        <w:rPr>
          <w:rFonts w:ascii="Century Gothic" w:eastAsia="MS Mincho" w:hAnsi="Century Gothic" w:cs="Arial"/>
          <w:b/>
          <w:spacing w:val="112"/>
          <w:sz w:val="28"/>
          <w:szCs w:val="28"/>
        </w:rPr>
        <w:t>РЕГИОНАЛЬНЫЙ ЭТА</w:t>
      </w:r>
      <w:r>
        <w:rPr>
          <w:rFonts w:ascii="Century Gothic" w:eastAsia="MS Mincho" w:hAnsi="Century Gothic" w:cs="Arial"/>
          <w:b/>
          <w:sz w:val="28"/>
          <w:szCs w:val="28"/>
        </w:rPr>
        <w:t>П</w:t>
      </w:r>
      <w:r>
        <w:rPr>
          <w:rFonts w:ascii="Tahoma" w:eastAsia="MS Mincho" w:hAnsi="Tahoma" w:cs="Tahoma"/>
          <w:spacing w:val="120"/>
          <w:sz w:val="28"/>
          <w:szCs w:val="28"/>
        </w:rPr>
        <w:t xml:space="preserve"> </w:t>
      </w:r>
      <w:r>
        <w:rPr>
          <w:rFonts w:ascii="Wingdings 2" w:hAnsi="Wingdings 2"/>
          <w:spacing w:val="120"/>
          <w:sz w:val="32"/>
          <w:szCs w:val="32"/>
        </w:rPr>
        <w:t></w:t>
      </w:r>
      <w:r>
        <w:rPr>
          <w:rFonts w:ascii="Tahoma" w:eastAsia="MS Mincho" w:hAnsi="Tahoma" w:cs="Tahoma"/>
          <w:spacing w:val="120"/>
          <w:sz w:val="28"/>
          <w:szCs w:val="28"/>
        </w:rPr>
        <w:t xml:space="preserve"> </w:t>
      </w:r>
      <w:r>
        <w:rPr>
          <w:rFonts w:ascii="Tahoma" w:eastAsia="MS Mincho" w:hAnsi="Tahoma" w:cs="Tahoma"/>
          <w:b/>
          <w:spacing w:val="120"/>
          <w:sz w:val="28"/>
          <w:szCs w:val="28"/>
        </w:rPr>
        <w:t>2014-2015гг.</w:t>
      </w:r>
    </w:p>
    <w:p w:rsidR="00B1412F" w:rsidRDefault="00B1412F" w:rsidP="00B1412F">
      <w:pPr>
        <w:pStyle w:val="1"/>
        <w:jc w:val="center"/>
        <w:rPr>
          <w:rFonts w:ascii="Tahoma" w:eastAsia="MS Mincho" w:hAnsi="Tahoma" w:cs="Tahoma"/>
          <w:b/>
          <w:spacing w:val="120"/>
          <w:sz w:val="28"/>
          <w:szCs w:val="28"/>
        </w:rPr>
      </w:pPr>
    </w:p>
    <w:p w:rsidR="00B1412F" w:rsidRDefault="00B1412F" w:rsidP="00B1412F">
      <w:pPr>
        <w:pStyle w:val="1"/>
        <w:spacing w:line="240" w:lineRule="exact"/>
        <w:jc w:val="center"/>
        <w:rPr>
          <w:rFonts w:ascii="Times New Roman" w:eastAsia="MS Mincho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CD6407" wp14:editId="098349F9">
                <wp:simplePos x="0" y="0"/>
                <wp:positionH relativeFrom="column">
                  <wp:posOffset>-50165</wp:posOffset>
                </wp:positionH>
                <wp:positionV relativeFrom="paragraph">
                  <wp:posOffset>39370</wp:posOffset>
                </wp:positionV>
                <wp:extent cx="6972300" cy="0"/>
                <wp:effectExtent l="29845" t="24130" r="27305" b="330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" strokeweight="1.32mm">
                <v:stroke joinstyle="miter"/>
              </v:line>
            </w:pict>
          </mc:Fallback>
        </mc:AlternateContent>
      </w:r>
    </w:p>
    <w:p w:rsidR="00B1412F" w:rsidRDefault="00B1412F" w:rsidP="00B1412F">
      <w:pPr>
        <w:jc w:val="center"/>
        <w:rPr>
          <w:rFonts w:ascii="Century Gothic" w:eastAsia="Andale Sans UI" w:hAnsi="Century Gothic"/>
          <w:b/>
          <w:bCs/>
          <w:sz w:val="36"/>
          <w:szCs w:val="24"/>
          <w:u w:val="single"/>
        </w:rPr>
      </w:pPr>
      <w:r>
        <w:rPr>
          <w:rFonts w:ascii="Century Gothic" w:hAnsi="Century Gothic"/>
          <w:b/>
          <w:bCs/>
          <w:sz w:val="36"/>
          <w:u w:val="single"/>
        </w:rPr>
        <w:t>10 класс</w:t>
      </w:r>
    </w:p>
    <w:p w:rsidR="00B1412F" w:rsidRPr="00982061" w:rsidRDefault="00B1412F" w:rsidP="00B1412F">
      <w:pPr>
        <w:pStyle w:val="1"/>
        <w:jc w:val="center"/>
        <w:rPr>
          <w:rFonts w:ascii="Times New Roman" w:eastAsia="MS Mincho" w:hAnsi="Times New Roman" w:cs="Times New Roman"/>
          <w:bCs/>
          <w:spacing w:val="60"/>
          <w:sz w:val="24"/>
          <w:szCs w:val="24"/>
        </w:rPr>
      </w:pPr>
      <w:r w:rsidRPr="00982061">
        <w:rPr>
          <w:rFonts w:ascii="Times New Roman" w:eastAsia="MS Mincho" w:hAnsi="Times New Roman" w:cs="Times New Roman"/>
          <w:bCs/>
          <w:spacing w:val="60"/>
          <w:sz w:val="24"/>
          <w:szCs w:val="24"/>
        </w:rPr>
        <w:t>Уважаемый участник олимпиады!</w:t>
      </w:r>
    </w:p>
    <w:p w:rsidR="00B1412F" w:rsidRPr="00982061" w:rsidRDefault="00B1412F" w:rsidP="00B1412F">
      <w:pPr>
        <w:pStyle w:val="1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AB22BB" w:rsidRPr="00982061" w:rsidRDefault="00AB22BB" w:rsidP="00AB22BB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bCs/>
          <w:sz w:val="24"/>
          <w:szCs w:val="24"/>
        </w:rPr>
      </w:pPr>
      <w:r w:rsidRPr="00982061">
        <w:rPr>
          <w:rFonts w:ascii="Times New Roman" w:eastAsia="MS Mincho" w:hAnsi="Times New Roman" w:cs="Times New Roman"/>
          <w:bCs/>
          <w:sz w:val="24"/>
          <w:szCs w:val="24"/>
        </w:rPr>
        <w:t xml:space="preserve">Вам предстоит выполнить </w:t>
      </w:r>
      <w:r>
        <w:rPr>
          <w:rFonts w:ascii="Times New Roman" w:eastAsia="MS Mincho" w:hAnsi="Times New Roman" w:cs="Times New Roman"/>
          <w:bCs/>
          <w:sz w:val="24"/>
          <w:szCs w:val="24"/>
        </w:rPr>
        <w:t>три</w:t>
      </w:r>
      <w:r w:rsidRPr="001C5728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982061">
        <w:rPr>
          <w:rFonts w:ascii="Times New Roman" w:eastAsia="MS Mincho" w:hAnsi="Times New Roman" w:cs="Times New Roman"/>
          <w:bCs/>
          <w:sz w:val="24"/>
          <w:szCs w:val="24"/>
        </w:rPr>
        <w:t>вид</w:t>
      </w:r>
      <w:r>
        <w:rPr>
          <w:rFonts w:ascii="Times New Roman" w:eastAsia="MS Mincho" w:hAnsi="Times New Roman" w:cs="Times New Roman"/>
          <w:bCs/>
          <w:sz w:val="24"/>
          <w:szCs w:val="24"/>
        </w:rPr>
        <w:t>а</w:t>
      </w:r>
      <w:r w:rsidRPr="00982061">
        <w:rPr>
          <w:rFonts w:ascii="Times New Roman" w:eastAsia="MS Mincho" w:hAnsi="Times New Roman" w:cs="Times New Roman"/>
          <w:bCs/>
          <w:sz w:val="24"/>
          <w:szCs w:val="24"/>
        </w:rPr>
        <w:t xml:space="preserve"> заданий, которые отличаются по уровню сложности. Поэтому перед тем, как приступить к выполнению отдельных заданий, ознакомьтесь со всей работой и пра</w:t>
      </w:r>
      <w:r>
        <w:rPr>
          <w:rFonts w:ascii="Times New Roman" w:eastAsia="MS Mincho" w:hAnsi="Times New Roman" w:cs="Times New Roman"/>
          <w:bCs/>
          <w:sz w:val="24"/>
          <w:szCs w:val="24"/>
        </w:rPr>
        <w:t>вильно распределите свои силы.</w:t>
      </w:r>
    </w:p>
    <w:p w:rsidR="00AB22BB" w:rsidRPr="00982061" w:rsidRDefault="00AB22BB" w:rsidP="00AB22BB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82061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 w:rsidRPr="00982061">
        <w:rPr>
          <w:rFonts w:ascii="Times New Roman" w:eastAsia="MS Mincho" w:hAnsi="Times New Roman" w:cs="Times New Roman"/>
          <w:sz w:val="24"/>
          <w:szCs w:val="24"/>
        </w:rPr>
        <w:t>Внимател</w:t>
      </w:r>
      <w:r>
        <w:rPr>
          <w:rFonts w:ascii="Times New Roman" w:eastAsia="MS Mincho" w:hAnsi="Times New Roman" w:cs="Times New Roman"/>
          <w:sz w:val="24"/>
          <w:szCs w:val="24"/>
        </w:rPr>
        <w:t>ьно читайте конкурсные задания.</w:t>
      </w:r>
    </w:p>
    <w:p w:rsidR="00AB22BB" w:rsidRPr="006A48A8" w:rsidRDefault="00AB22BB" w:rsidP="00AB22BB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982061">
        <w:rPr>
          <w:rFonts w:ascii="Times New Roman" w:eastAsia="MS Mincho" w:hAnsi="Times New Roman" w:cs="Times New Roman"/>
          <w:sz w:val="24"/>
          <w:szCs w:val="24"/>
        </w:rPr>
        <w:t xml:space="preserve">Задание № </w:t>
      </w:r>
      <w:r>
        <w:rPr>
          <w:rFonts w:ascii="Times New Roman" w:eastAsia="MS Mincho" w:hAnsi="Times New Roman" w:cs="Times New Roman"/>
          <w:sz w:val="24"/>
          <w:szCs w:val="24"/>
        </w:rPr>
        <w:t>1</w:t>
      </w:r>
      <w:r w:rsidRPr="00982061">
        <w:rPr>
          <w:rFonts w:ascii="Times New Roman" w:eastAsia="MS Mincho" w:hAnsi="Times New Roman" w:cs="Times New Roman"/>
          <w:sz w:val="24"/>
          <w:szCs w:val="24"/>
        </w:rPr>
        <w:t xml:space="preserve"> предполагает выбор и обоснование правильного ответа</w:t>
      </w:r>
      <w:r>
        <w:rPr>
          <w:rFonts w:ascii="Times New Roman" w:eastAsia="MS Mincho" w:hAnsi="Times New Roman" w:cs="Times New Roman"/>
          <w:sz w:val="24"/>
          <w:szCs w:val="24"/>
        </w:rPr>
        <w:t xml:space="preserve">. Выбор правильного ответа – 2 балла, обоснование ответа – </w:t>
      </w:r>
      <w:r w:rsidRPr="006A48A8">
        <w:rPr>
          <w:rFonts w:ascii="Times New Roman" w:eastAsia="MS Mincho" w:hAnsi="Times New Roman" w:cs="Times New Roman"/>
          <w:sz w:val="24"/>
          <w:szCs w:val="24"/>
        </w:rPr>
        <w:t>до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2 баллов </w:t>
      </w:r>
      <w:r w:rsidRPr="006A48A8">
        <w:rPr>
          <w:rFonts w:ascii="Times New Roman" w:eastAsia="MS Mincho" w:hAnsi="Times New Roman" w:cs="Times New Roman"/>
          <w:sz w:val="24"/>
          <w:szCs w:val="24"/>
        </w:rPr>
        <w:t xml:space="preserve">(максимально 4 балла за </w:t>
      </w:r>
      <w:r>
        <w:rPr>
          <w:rFonts w:ascii="Times New Roman" w:eastAsia="MS Mincho" w:hAnsi="Times New Roman" w:cs="Times New Roman"/>
          <w:sz w:val="24"/>
          <w:szCs w:val="24"/>
        </w:rPr>
        <w:t>задачу</w:t>
      </w:r>
      <w:r w:rsidRPr="006A48A8">
        <w:rPr>
          <w:rFonts w:ascii="Times New Roman" w:eastAsia="MS Mincho" w:hAnsi="Times New Roman" w:cs="Times New Roman"/>
          <w:sz w:val="24"/>
          <w:szCs w:val="24"/>
        </w:rPr>
        <w:t>).</w:t>
      </w:r>
    </w:p>
    <w:p w:rsidR="00AB22BB" w:rsidRDefault="00AB22BB" w:rsidP="00AB22BB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82061">
        <w:rPr>
          <w:rFonts w:ascii="Times New Roman" w:eastAsia="MS Mincho" w:hAnsi="Times New Roman" w:cs="Times New Roman"/>
          <w:sz w:val="24"/>
          <w:szCs w:val="24"/>
        </w:rPr>
        <w:t xml:space="preserve">Задание № </w:t>
      </w:r>
      <w:r>
        <w:rPr>
          <w:rFonts w:ascii="Times New Roman" w:eastAsia="MS Mincho" w:hAnsi="Times New Roman" w:cs="Times New Roman"/>
          <w:sz w:val="24"/>
          <w:szCs w:val="24"/>
        </w:rPr>
        <w:t>2</w:t>
      </w:r>
      <w:r w:rsidRPr="00982061">
        <w:rPr>
          <w:rFonts w:ascii="Times New Roman" w:eastAsia="MS Mincho" w:hAnsi="Times New Roman" w:cs="Times New Roman"/>
          <w:sz w:val="24"/>
          <w:szCs w:val="24"/>
        </w:rPr>
        <w:t xml:space="preserve"> предполагает выбор и обоснование правильного ответа, а также обоснование ошибочности других ответов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. Выбор правильного ответа – 2 балла, обоснование каждого ответа – </w:t>
      </w:r>
      <w:r w:rsidRPr="006A48A8">
        <w:rPr>
          <w:rFonts w:ascii="Times New Roman" w:eastAsia="MS Mincho" w:hAnsi="Times New Roman" w:cs="Times New Roman"/>
          <w:sz w:val="24"/>
          <w:szCs w:val="24"/>
        </w:rPr>
        <w:t>до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2 баллов </w:t>
      </w:r>
      <w:r w:rsidRPr="006A48A8">
        <w:rPr>
          <w:rFonts w:ascii="Times New Roman" w:eastAsia="MS Mincho" w:hAnsi="Times New Roman" w:cs="Times New Roman"/>
          <w:sz w:val="24"/>
          <w:szCs w:val="24"/>
        </w:rPr>
        <w:t xml:space="preserve">(максимально 10 баллов за </w:t>
      </w:r>
      <w:r>
        <w:rPr>
          <w:rFonts w:ascii="Times New Roman" w:eastAsia="MS Mincho" w:hAnsi="Times New Roman" w:cs="Times New Roman"/>
          <w:sz w:val="24"/>
          <w:szCs w:val="24"/>
        </w:rPr>
        <w:t>задачу</w:t>
      </w:r>
      <w:r w:rsidRPr="006A48A8">
        <w:rPr>
          <w:rFonts w:ascii="Times New Roman" w:eastAsia="MS Mincho" w:hAnsi="Times New Roman" w:cs="Times New Roman"/>
          <w:sz w:val="24"/>
          <w:szCs w:val="24"/>
        </w:rPr>
        <w:t>).</w:t>
      </w:r>
    </w:p>
    <w:p w:rsidR="00AB22BB" w:rsidRPr="006A48A8" w:rsidRDefault="00AB22BB" w:rsidP="00AB22BB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82061">
        <w:rPr>
          <w:rFonts w:ascii="Times New Roman" w:eastAsia="MS Mincho" w:hAnsi="Times New Roman" w:cs="Times New Roman"/>
          <w:sz w:val="24"/>
          <w:szCs w:val="24"/>
        </w:rPr>
        <w:t xml:space="preserve">Задание № </w:t>
      </w:r>
      <w:r>
        <w:rPr>
          <w:rFonts w:ascii="Times New Roman" w:eastAsia="MS Mincho" w:hAnsi="Times New Roman" w:cs="Times New Roman"/>
          <w:sz w:val="24"/>
          <w:szCs w:val="24"/>
        </w:rPr>
        <w:t>3</w:t>
      </w:r>
      <w:r w:rsidRPr="00982061">
        <w:rPr>
          <w:rFonts w:ascii="Times New Roman" w:eastAsia="MS Mincho" w:hAnsi="Times New Roman" w:cs="Times New Roman"/>
          <w:sz w:val="24"/>
          <w:szCs w:val="24"/>
        </w:rPr>
        <w:t xml:space="preserve"> предполагает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знание флоры Вашего региона и знание его </w:t>
      </w:r>
      <w:r w:rsidRPr="004A42D5">
        <w:rPr>
          <w:rFonts w:ascii="Times New Roman" w:hAnsi="Times New Roman"/>
          <w:sz w:val="24"/>
          <w:szCs w:val="24"/>
          <w:shd w:val="clear" w:color="auto" w:fill="FFFFFF"/>
        </w:rPr>
        <w:t>«зелёны</w:t>
      </w:r>
      <w:r>
        <w:rPr>
          <w:rFonts w:ascii="Times New Roman" w:hAnsi="Times New Roman"/>
          <w:sz w:val="24"/>
          <w:szCs w:val="24"/>
          <w:shd w:val="clear" w:color="auto" w:fill="FFFFFF"/>
        </w:rPr>
        <w:t>х</w:t>
      </w:r>
      <w:r w:rsidRPr="004A42D5">
        <w:rPr>
          <w:rFonts w:ascii="Times New Roman" w:hAnsi="Times New Roman"/>
          <w:sz w:val="24"/>
          <w:szCs w:val="24"/>
          <w:shd w:val="clear" w:color="auto" w:fill="FFFFFF"/>
        </w:rPr>
        <w:t xml:space="preserve"> символ</w:t>
      </w:r>
      <w:r>
        <w:rPr>
          <w:rFonts w:ascii="Times New Roman" w:hAnsi="Times New Roman"/>
          <w:sz w:val="24"/>
          <w:szCs w:val="24"/>
          <w:shd w:val="clear" w:color="auto" w:fill="FFFFFF"/>
        </w:rPr>
        <w:t>ов</w:t>
      </w:r>
      <w:r w:rsidRPr="004A42D5">
        <w:rPr>
          <w:rFonts w:ascii="Times New Roman" w:hAnsi="Times New Roman"/>
          <w:sz w:val="24"/>
          <w:szCs w:val="24"/>
          <w:shd w:val="clear" w:color="auto" w:fill="FFFFFF"/>
        </w:rPr>
        <w:t>»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AB22BB" w:rsidRPr="00982061" w:rsidRDefault="00AB22BB" w:rsidP="00AB22BB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82061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 w:rsidRPr="00982061">
        <w:rPr>
          <w:rFonts w:ascii="Times New Roman" w:eastAsia="MS Mincho" w:hAnsi="Times New Roman" w:cs="Times New Roman"/>
          <w:sz w:val="24"/>
          <w:szCs w:val="24"/>
        </w:rPr>
        <w:t>После выполнения всех заданий еще раз удостоверьтесь в правильности выбранных Вами о</w:t>
      </w:r>
      <w:r>
        <w:rPr>
          <w:rFonts w:ascii="Times New Roman" w:eastAsia="MS Mincho" w:hAnsi="Times New Roman" w:cs="Times New Roman"/>
          <w:sz w:val="24"/>
          <w:szCs w:val="24"/>
        </w:rPr>
        <w:t>тветов и написанных обоснований.</w:t>
      </w:r>
    </w:p>
    <w:p w:rsidR="00AB22BB" w:rsidRPr="00982061" w:rsidRDefault="00AB22BB" w:rsidP="00AB22BB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82061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 w:rsidRPr="00982061">
        <w:rPr>
          <w:rFonts w:ascii="Times New Roman" w:eastAsia="MS Mincho" w:hAnsi="Times New Roman" w:cs="Times New Roman"/>
          <w:sz w:val="24"/>
          <w:szCs w:val="24"/>
        </w:rPr>
        <w:t xml:space="preserve">Работа считается выполненной, если Вы вовремя сдаете её членам жюри. </w:t>
      </w:r>
    </w:p>
    <w:p w:rsidR="00AB22BB" w:rsidRPr="00982061" w:rsidRDefault="00AB22BB" w:rsidP="00AB22BB">
      <w:pPr>
        <w:pStyle w:val="1"/>
        <w:ind w:left="-11" w:right="542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1412F" w:rsidRPr="00982061" w:rsidRDefault="00B1412F" w:rsidP="00B1412F">
      <w:pPr>
        <w:pStyle w:val="1"/>
        <w:ind w:left="-11" w:right="542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1412F" w:rsidRPr="00982061" w:rsidRDefault="00B1412F" w:rsidP="00B1412F">
      <w:pPr>
        <w:pStyle w:val="1"/>
        <w:ind w:left="-22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82061">
        <w:rPr>
          <w:rFonts w:ascii="Times New Roman" w:eastAsia="MS Mincho" w:hAnsi="Times New Roman" w:cs="Times New Roman"/>
          <w:b/>
          <w:bCs/>
          <w:spacing w:val="152"/>
          <w:sz w:val="24"/>
          <w:szCs w:val="24"/>
        </w:rPr>
        <w:t>ЖЕЛАЕМ УСПЕХА</w:t>
      </w:r>
      <w:r w:rsidRPr="00982061">
        <w:rPr>
          <w:rFonts w:ascii="Times New Roman" w:eastAsia="MS Mincho" w:hAnsi="Times New Roman" w:cs="Times New Roman"/>
          <w:b/>
          <w:bCs/>
          <w:sz w:val="24"/>
          <w:szCs w:val="24"/>
        </w:rPr>
        <w:t>!</w:t>
      </w:r>
    </w:p>
    <w:p w:rsidR="00B1412F" w:rsidRDefault="00B1412F" w:rsidP="00B1412F"/>
    <w:p w:rsidR="00B1412F" w:rsidRPr="00566B37" w:rsidRDefault="00B1412F" w:rsidP="00B1412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66B37">
        <w:rPr>
          <w:rFonts w:ascii="Times New Roman" w:eastAsia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eastAsia="Times New Roman" w:hAnsi="Times New Roman"/>
          <w:b/>
          <w:sz w:val="24"/>
          <w:szCs w:val="24"/>
        </w:rPr>
        <w:t>1</w:t>
      </w:r>
    </w:p>
    <w:p w:rsidR="00B1412F" w:rsidRPr="00566B37" w:rsidRDefault="00AB163C" w:rsidP="001A422F">
      <w:pPr>
        <w:jc w:val="both"/>
      </w:pPr>
      <w:r w:rsidRPr="00566B37">
        <w:rPr>
          <w:rFonts w:ascii="Times New Roman" w:eastAsia="Times New Roman" w:hAnsi="Times New Roman"/>
          <w:b/>
          <w:sz w:val="24"/>
          <w:szCs w:val="24"/>
        </w:rPr>
        <w:t>Выбери</w:t>
      </w:r>
      <w:r>
        <w:rPr>
          <w:rFonts w:ascii="Times New Roman" w:eastAsia="Times New Roman" w:hAnsi="Times New Roman"/>
          <w:b/>
          <w:sz w:val="24"/>
          <w:szCs w:val="24"/>
        </w:rPr>
        <w:t>те</w:t>
      </w:r>
      <w:r w:rsidRPr="00566B37">
        <w:rPr>
          <w:rFonts w:ascii="Times New Roman" w:eastAsia="Times New Roman" w:hAnsi="Times New Roman"/>
          <w:b/>
          <w:sz w:val="24"/>
          <w:szCs w:val="24"/>
        </w:rPr>
        <w:t xml:space="preserve"> один правильный ответ из четырех предложенных и его обоснуй</w:t>
      </w:r>
      <w:r>
        <w:rPr>
          <w:rFonts w:ascii="Times New Roman" w:eastAsia="Times New Roman" w:hAnsi="Times New Roman"/>
          <w:b/>
          <w:sz w:val="24"/>
          <w:szCs w:val="24"/>
        </w:rPr>
        <w:t>те</w:t>
      </w:r>
      <w:r w:rsidRPr="00566B3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B1412F" w:rsidRPr="00566B37">
        <w:rPr>
          <w:rFonts w:ascii="Times New Roman" w:eastAsia="Times New Roman" w:hAnsi="Times New Roman"/>
          <w:b/>
          <w:i/>
          <w:sz w:val="24"/>
          <w:szCs w:val="24"/>
        </w:rPr>
        <w:t xml:space="preserve">(правильный ответ – </w:t>
      </w:r>
      <w:r w:rsidR="00B1412F">
        <w:rPr>
          <w:rFonts w:ascii="Times New Roman" w:eastAsia="Times New Roman" w:hAnsi="Times New Roman"/>
          <w:b/>
          <w:i/>
          <w:sz w:val="24"/>
          <w:szCs w:val="24"/>
        </w:rPr>
        <w:t>1</w:t>
      </w:r>
      <w:r w:rsidR="00B1412F" w:rsidRPr="00566B37">
        <w:rPr>
          <w:rFonts w:ascii="Times New Roman" w:eastAsia="Times New Roman" w:hAnsi="Times New Roman"/>
          <w:b/>
          <w:i/>
          <w:sz w:val="24"/>
          <w:szCs w:val="24"/>
        </w:rPr>
        <w:t xml:space="preserve"> балл, обоснование правильного ответа – от 0 до </w:t>
      </w:r>
      <w:r w:rsidR="00B1412F">
        <w:rPr>
          <w:rFonts w:ascii="Times New Roman" w:eastAsia="Times New Roman" w:hAnsi="Times New Roman"/>
          <w:b/>
          <w:i/>
          <w:sz w:val="24"/>
          <w:szCs w:val="24"/>
        </w:rPr>
        <w:t>3</w:t>
      </w:r>
      <w:r w:rsidR="00B1412F" w:rsidRPr="00566B37">
        <w:rPr>
          <w:rFonts w:ascii="Times New Roman" w:eastAsia="Times New Roman" w:hAnsi="Times New Roman"/>
          <w:b/>
          <w:i/>
          <w:sz w:val="24"/>
          <w:szCs w:val="24"/>
        </w:rPr>
        <w:t xml:space="preserve"> баллов). </w:t>
      </w:r>
      <w:r w:rsidR="00B1412F" w:rsidRPr="00566B37">
        <w:rPr>
          <w:rFonts w:ascii="Times New Roman" w:eastAsia="Times New Roman" w:hAnsi="Times New Roman"/>
          <w:i/>
          <w:sz w:val="24"/>
          <w:szCs w:val="24"/>
        </w:rPr>
        <w:t xml:space="preserve">Максимальное кол-во баллов за </w:t>
      </w:r>
      <w:r w:rsidR="00B1412F">
        <w:rPr>
          <w:rFonts w:ascii="Times New Roman" w:hAnsi="Times New Roman"/>
          <w:i/>
          <w:sz w:val="24"/>
          <w:szCs w:val="24"/>
        </w:rPr>
        <w:t>задачу</w:t>
      </w:r>
      <w:r w:rsidR="00B1412F" w:rsidRPr="00566B37">
        <w:rPr>
          <w:rFonts w:ascii="Times New Roman" w:eastAsia="Times New Roman" w:hAnsi="Times New Roman"/>
          <w:i/>
          <w:sz w:val="24"/>
          <w:szCs w:val="24"/>
        </w:rPr>
        <w:t xml:space="preserve"> – 4.</w:t>
      </w:r>
    </w:p>
    <w:p w:rsidR="00B1412F" w:rsidRPr="004073DE" w:rsidRDefault="002472D6" w:rsidP="007018D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B1412F" w:rsidRPr="004073DE">
        <w:rPr>
          <w:rFonts w:ascii="Times New Roman" w:hAnsi="Times New Roman"/>
          <w:sz w:val="24"/>
          <w:szCs w:val="24"/>
        </w:rPr>
        <w:t>Регион, в котором  эффективность выработки электроэнергии на геотермальных электростанциях (</w:t>
      </w:r>
      <w:proofErr w:type="spellStart"/>
      <w:r w:rsidR="00B1412F" w:rsidRPr="004073DE">
        <w:rPr>
          <w:rFonts w:ascii="Times New Roman" w:hAnsi="Times New Roman"/>
          <w:sz w:val="24"/>
          <w:szCs w:val="24"/>
        </w:rPr>
        <w:t>ГеоТЭС</w:t>
      </w:r>
      <w:proofErr w:type="spellEnd"/>
      <w:r w:rsidR="00B1412F" w:rsidRPr="004073DE">
        <w:rPr>
          <w:rFonts w:ascii="Times New Roman" w:hAnsi="Times New Roman"/>
          <w:sz w:val="24"/>
          <w:szCs w:val="24"/>
        </w:rPr>
        <w:t xml:space="preserve">) наиболее высока: </w:t>
      </w:r>
    </w:p>
    <w:p w:rsidR="00B1412F" w:rsidRPr="004073DE" w:rsidRDefault="00B1412F" w:rsidP="007018D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073DE">
        <w:rPr>
          <w:rFonts w:ascii="Times New Roman" w:hAnsi="Times New Roman"/>
          <w:sz w:val="24"/>
          <w:szCs w:val="24"/>
        </w:rPr>
        <w:t>а) Камчатский край</w:t>
      </w:r>
      <w:r w:rsidR="0044525D">
        <w:rPr>
          <w:rFonts w:ascii="Times New Roman" w:hAnsi="Times New Roman"/>
          <w:sz w:val="24"/>
          <w:szCs w:val="24"/>
        </w:rPr>
        <w:t>;</w:t>
      </w:r>
      <w:r w:rsidRPr="004073DE">
        <w:rPr>
          <w:rFonts w:ascii="Times New Roman" w:hAnsi="Times New Roman"/>
          <w:sz w:val="24"/>
          <w:szCs w:val="24"/>
        </w:rPr>
        <w:t xml:space="preserve">  +</w:t>
      </w:r>
    </w:p>
    <w:p w:rsidR="00B1412F" w:rsidRPr="004073DE" w:rsidRDefault="00B1412F" w:rsidP="007018D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073DE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Читинская</w:t>
      </w:r>
      <w:r w:rsidRPr="004073DE">
        <w:rPr>
          <w:rFonts w:ascii="Times New Roman" w:hAnsi="Times New Roman"/>
          <w:sz w:val="24"/>
          <w:szCs w:val="24"/>
        </w:rPr>
        <w:t xml:space="preserve"> область</w:t>
      </w:r>
      <w:r w:rsidR="0044525D">
        <w:rPr>
          <w:rFonts w:ascii="Times New Roman" w:hAnsi="Times New Roman"/>
          <w:sz w:val="24"/>
          <w:szCs w:val="24"/>
        </w:rPr>
        <w:t>;</w:t>
      </w:r>
    </w:p>
    <w:p w:rsidR="00B1412F" w:rsidRPr="004073DE" w:rsidRDefault="00B1412F" w:rsidP="007018D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073DE">
        <w:rPr>
          <w:rFonts w:ascii="Times New Roman" w:hAnsi="Times New Roman"/>
          <w:sz w:val="24"/>
          <w:szCs w:val="24"/>
        </w:rPr>
        <w:t>в) Москва</w:t>
      </w:r>
      <w:r w:rsidR="0044525D">
        <w:rPr>
          <w:rFonts w:ascii="Times New Roman" w:hAnsi="Times New Roman"/>
          <w:sz w:val="24"/>
          <w:szCs w:val="24"/>
        </w:rPr>
        <w:t>;</w:t>
      </w:r>
    </w:p>
    <w:p w:rsidR="00B1412F" w:rsidRPr="004073DE" w:rsidRDefault="00B1412F" w:rsidP="007018D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073D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 xml:space="preserve">Ленинградская </w:t>
      </w:r>
      <w:r w:rsidRPr="004073DE">
        <w:rPr>
          <w:rFonts w:ascii="Times New Roman" w:hAnsi="Times New Roman"/>
          <w:sz w:val="24"/>
          <w:szCs w:val="24"/>
        </w:rPr>
        <w:t>область</w:t>
      </w:r>
      <w:r w:rsidR="0044525D">
        <w:rPr>
          <w:rFonts w:ascii="Times New Roman" w:hAnsi="Times New Roman"/>
          <w:sz w:val="24"/>
          <w:szCs w:val="24"/>
        </w:rPr>
        <w:t>.</w:t>
      </w:r>
    </w:p>
    <w:p w:rsidR="002472D6" w:rsidRDefault="002472D6" w:rsidP="007018D8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B1412F" w:rsidRDefault="00B1412F" w:rsidP="007018D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073DE">
        <w:rPr>
          <w:rFonts w:ascii="Times New Roman" w:hAnsi="Times New Roman"/>
          <w:b/>
          <w:sz w:val="24"/>
          <w:szCs w:val="24"/>
        </w:rPr>
        <w:t>Примерный вариант ответа:</w:t>
      </w:r>
      <w:r w:rsidRPr="004073DE">
        <w:rPr>
          <w:rFonts w:ascii="Times New Roman" w:hAnsi="Times New Roman"/>
          <w:sz w:val="24"/>
          <w:szCs w:val="24"/>
        </w:rPr>
        <w:t xml:space="preserve"> Территория Камчатского края расположена в зоне современного горообразования (кайнозойская складчатость). Там действуют геотермальные источники</w:t>
      </w:r>
      <w:r w:rsidR="00456ED4" w:rsidRPr="00C60811">
        <w:rPr>
          <w:rFonts w:ascii="Times New Roman" w:hAnsi="Times New Roman"/>
          <w:sz w:val="24"/>
          <w:szCs w:val="24"/>
        </w:rPr>
        <w:t>,</w:t>
      </w:r>
      <w:r w:rsidRPr="004073DE">
        <w:rPr>
          <w:rFonts w:ascii="Times New Roman" w:hAnsi="Times New Roman"/>
          <w:sz w:val="24"/>
          <w:szCs w:val="24"/>
        </w:rPr>
        <w:t xml:space="preserve"> т.к. близко к поверхности расположена магма. Вода нагревается и в виде пара или горячей воды поступает в конденсационные турбины. </w:t>
      </w:r>
    </w:p>
    <w:p w:rsidR="00B1412F" w:rsidRDefault="00B1412F" w:rsidP="007018D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1412F" w:rsidRPr="004073DE" w:rsidRDefault="00B1412F" w:rsidP="007018D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1412F" w:rsidRPr="004073DE" w:rsidRDefault="002472D6" w:rsidP="007018D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B1412F" w:rsidRPr="004073DE">
        <w:rPr>
          <w:rFonts w:ascii="Times New Roman" w:hAnsi="Times New Roman"/>
          <w:sz w:val="24"/>
          <w:szCs w:val="24"/>
        </w:rPr>
        <w:t xml:space="preserve">Регион, в котором  эффективность выработки электроэнергии на </w:t>
      </w:r>
      <w:proofErr w:type="spellStart"/>
      <w:r w:rsidR="00B1412F" w:rsidRPr="004073DE">
        <w:rPr>
          <w:rFonts w:ascii="Times New Roman" w:hAnsi="Times New Roman"/>
          <w:sz w:val="24"/>
          <w:szCs w:val="24"/>
        </w:rPr>
        <w:t>гел</w:t>
      </w:r>
      <w:r w:rsidR="00456ED4" w:rsidRPr="00C60811">
        <w:rPr>
          <w:rFonts w:ascii="Times New Roman" w:hAnsi="Times New Roman"/>
          <w:sz w:val="24"/>
          <w:szCs w:val="24"/>
        </w:rPr>
        <w:t>и</w:t>
      </w:r>
      <w:r w:rsidR="00B1412F" w:rsidRPr="004073DE">
        <w:rPr>
          <w:rFonts w:ascii="Times New Roman" w:hAnsi="Times New Roman"/>
          <w:sz w:val="24"/>
          <w:szCs w:val="24"/>
        </w:rPr>
        <w:t>останциях</w:t>
      </w:r>
      <w:proofErr w:type="spellEnd"/>
      <w:r w:rsidR="00B1412F" w:rsidRPr="004073D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B1412F" w:rsidRPr="004073DE">
        <w:rPr>
          <w:rFonts w:ascii="Times New Roman" w:hAnsi="Times New Roman"/>
          <w:sz w:val="24"/>
          <w:szCs w:val="24"/>
        </w:rPr>
        <w:t>ГелеоЭС</w:t>
      </w:r>
      <w:proofErr w:type="spellEnd"/>
      <w:r w:rsidR="00B1412F" w:rsidRPr="004073DE">
        <w:rPr>
          <w:rFonts w:ascii="Times New Roman" w:hAnsi="Times New Roman"/>
          <w:sz w:val="24"/>
          <w:szCs w:val="24"/>
        </w:rPr>
        <w:t xml:space="preserve">) наиболее высока: </w:t>
      </w:r>
    </w:p>
    <w:p w:rsidR="00B1412F" w:rsidRPr="004073DE" w:rsidRDefault="0044525D" w:rsidP="007018D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B1412F" w:rsidRPr="004073DE">
        <w:rPr>
          <w:rFonts w:ascii="Times New Roman" w:hAnsi="Times New Roman"/>
          <w:sz w:val="24"/>
          <w:szCs w:val="24"/>
        </w:rPr>
        <w:t xml:space="preserve">) </w:t>
      </w:r>
      <w:r w:rsidR="00B1412F">
        <w:rPr>
          <w:rFonts w:ascii="Times New Roman" w:hAnsi="Times New Roman"/>
          <w:sz w:val="24"/>
          <w:szCs w:val="24"/>
        </w:rPr>
        <w:t xml:space="preserve">Ленинградская </w:t>
      </w:r>
      <w:r w:rsidR="00B1412F" w:rsidRPr="004073DE">
        <w:rPr>
          <w:rFonts w:ascii="Times New Roman" w:hAnsi="Times New Roman"/>
          <w:sz w:val="24"/>
          <w:szCs w:val="24"/>
        </w:rPr>
        <w:t xml:space="preserve"> область</w:t>
      </w:r>
      <w:r>
        <w:rPr>
          <w:rFonts w:ascii="Times New Roman" w:hAnsi="Times New Roman"/>
          <w:sz w:val="24"/>
          <w:szCs w:val="24"/>
        </w:rPr>
        <w:t>;</w:t>
      </w:r>
    </w:p>
    <w:p w:rsidR="00B1412F" w:rsidRPr="004073DE" w:rsidRDefault="0044525D" w:rsidP="007018D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B1412F" w:rsidRPr="004073DE">
        <w:rPr>
          <w:rFonts w:ascii="Times New Roman" w:hAnsi="Times New Roman"/>
          <w:sz w:val="24"/>
          <w:szCs w:val="24"/>
        </w:rPr>
        <w:t xml:space="preserve">) </w:t>
      </w:r>
      <w:r w:rsidR="00B1412F">
        <w:rPr>
          <w:rFonts w:ascii="Times New Roman" w:hAnsi="Times New Roman"/>
          <w:sz w:val="24"/>
          <w:szCs w:val="24"/>
        </w:rPr>
        <w:t>Санкт-Петербург</w:t>
      </w:r>
      <w:r>
        <w:rPr>
          <w:rFonts w:ascii="Times New Roman" w:hAnsi="Times New Roman"/>
          <w:sz w:val="24"/>
          <w:szCs w:val="24"/>
        </w:rPr>
        <w:t>;</w:t>
      </w:r>
    </w:p>
    <w:p w:rsidR="00B1412F" w:rsidRPr="004073DE" w:rsidRDefault="0044525D" w:rsidP="007018D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</w:t>
      </w:r>
      <w:r w:rsidR="00B1412F" w:rsidRPr="004073DE">
        <w:rPr>
          <w:rFonts w:ascii="Times New Roman" w:hAnsi="Times New Roman"/>
          <w:sz w:val="24"/>
          <w:szCs w:val="24"/>
        </w:rPr>
        <w:t>) Московская область</w:t>
      </w:r>
      <w:r>
        <w:rPr>
          <w:rFonts w:ascii="Times New Roman" w:hAnsi="Times New Roman"/>
          <w:sz w:val="24"/>
          <w:szCs w:val="24"/>
        </w:rPr>
        <w:t>;</w:t>
      </w:r>
    </w:p>
    <w:p w:rsidR="00B1412F" w:rsidRPr="004073DE" w:rsidRDefault="0044525D" w:rsidP="007018D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B1412F" w:rsidRPr="004073DE">
        <w:rPr>
          <w:rFonts w:ascii="Times New Roman" w:hAnsi="Times New Roman"/>
          <w:sz w:val="24"/>
          <w:szCs w:val="24"/>
        </w:rPr>
        <w:t>)</w:t>
      </w:r>
      <w:r w:rsidR="00B1412F" w:rsidRPr="004073DE">
        <w:rPr>
          <w:rFonts w:ascii="Times New Roman" w:hAnsi="Times New Roman"/>
          <w:b/>
          <w:sz w:val="24"/>
          <w:szCs w:val="24"/>
        </w:rPr>
        <w:t xml:space="preserve"> </w:t>
      </w:r>
      <w:r w:rsidR="00B1412F">
        <w:rPr>
          <w:rFonts w:ascii="Times New Roman" w:hAnsi="Times New Roman"/>
          <w:sz w:val="24"/>
          <w:szCs w:val="24"/>
        </w:rPr>
        <w:t>Иркутская область</w:t>
      </w:r>
      <w:r>
        <w:rPr>
          <w:rFonts w:ascii="Times New Roman" w:hAnsi="Times New Roman"/>
          <w:sz w:val="24"/>
          <w:szCs w:val="24"/>
        </w:rPr>
        <w:t>.</w:t>
      </w:r>
      <w:r w:rsidR="00B1412F" w:rsidRPr="004073DE">
        <w:rPr>
          <w:rFonts w:ascii="Times New Roman" w:hAnsi="Times New Roman"/>
          <w:sz w:val="24"/>
          <w:szCs w:val="24"/>
        </w:rPr>
        <w:t xml:space="preserve">    +</w:t>
      </w:r>
    </w:p>
    <w:p w:rsidR="00B1412F" w:rsidRPr="004073DE" w:rsidRDefault="00B1412F" w:rsidP="007018D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1412F" w:rsidRPr="004073DE" w:rsidRDefault="00B1412F" w:rsidP="007018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3DE">
        <w:rPr>
          <w:rFonts w:ascii="Times New Roman" w:hAnsi="Times New Roman"/>
          <w:b/>
          <w:sz w:val="24"/>
          <w:szCs w:val="24"/>
        </w:rPr>
        <w:t>Примерный вариант ответа:</w:t>
      </w:r>
      <w:r w:rsidRPr="004073DE">
        <w:rPr>
          <w:rFonts w:ascii="Times New Roman" w:hAnsi="Times New Roman"/>
          <w:sz w:val="24"/>
          <w:szCs w:val="24"/>
        </w:rPr>
        <w:t xml:space="preserve"> </w:t>
      </w:r>
      <w:r w:rsidRPr="00EC77BB">
        <w:rPr>
          <w:rFonts w:ascii="Times New Roman" w:hAnsi="Times New Roman"/>
          <w:sz w:val="24"/>
          <w:szCs w:val="24"/>
        </w:rPr>
        <w:t>Самые солнечные регионы</w:t>
      </w:r>
      <w:r>
        <w:rPr>
          <w:rFonts w:ascii="Times New Roman" w:hAnsi="Times New Roman"/>
          <w:sz w:val="24"/>
          <w:szCs w:val="24"/>
        </w:rPr>
        <w:t xml:space="preserve"> России</w:t>
      </w:r>
      <w:r w:rsidRPr="00EC77BB">
        <w:rPr>
          <w:rFonts w:ascii="Times New Roman" w:hAnsi="Times New Roman"/>
          <w:sz w:val="24"/>
          <w:szCs w:val="24"/>
        </w:rPr>
        <w:t xml:space="preserve"> - это юг Сибири и Забайкалье (даже не Черноморское побережье). В Иркутске солнце светит око</w:t>
      </w:r>
      <w:r>
        <w:rPr>
          <w:rFonts w:ascii="Times New Roman" w:hAnsi="Times New Roman"/>
          <w:sz w:val="24"/>
          <w:szCs w:val="24"/>
        </w:rPr>
        <w:t>ло 200 дней в году. Иркутск</w:t>
      </w:r>
      <w:r w:rsidRPr="004073DE">
        <w:rPr>
          <w:rFonts w:ascii="Times New Roman" w:hAnsi="Times New Roman"/>
          <w:sz w:val="24"/>
          <w:szCs w:val="24"/>
        </w:rPr>
        <w:t xml:space="preserve"> </w:t>
      </w:r>
      <w:r w:rsidRPr="004073DE"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находится</w:t>
      </w:r>
      <w:r w:rsidRPr="004073DE">
        <w:rPr>
          <w:rFonts w:ascii="Times New Roman" w:hAnsi="Times New Roman"/>
          <w:sz w:val="24"/>
          <w:szCs w:val="24"/>
        </w:rPr>
        <w:t xml:space="preserve"> в резко континентальном климате, для которого характерно малое количество осадков из-за удаленности от океана. Так же эта территория находится в зоне действия Азиатского (Сибирского) максимума в зимний период, что приводит к снижению облачности и увеличивает возможность получать солнечную энергию.</w:t>
      </w:r>
    </w:p>
    <w:p w:rsidR="00B1412F" w:rsidRDefault="00B1412F" w:rsidP="007018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412F" w:rsidRDefault="00B1412F" w:rsidP="007018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412F" w:rsidRPr="002E7DBF" w:rsidRDefault="002472D6" w:rsidP="007018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B1412F" w:rsidRPr="002E7DBF">
        <w:rPr>
          <w:rFonts w:ascii="Times New Roman" w:hAnsi="Times New Roman"/>
          <w:sz w:val="24"/>
          <w:szCs w:val="24"/>
        </w:rPr>
        <w:t>Из перечисленных революций наибольшее влияние (с точки зрения последствий) на взаимоотношения человечества и биосферы оказала:</w:t>
      </w:r>
    </w:p>
    <w:p w:rsidR="00B1412F" w:rsidRPr="002E7DBF" w:rsidRDefault="00B1412F" w:rsidP="007018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DBF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>буржуазная</w:t>
      </w:r>
      <w:r w:rsidRPr="002E7DBF">
        <w:rPr>
          <w:rFonts w:ascii="Times New Roman" w:hAnsi="Times New Roman"/>
          <w:sz w:val="24"/>
          <w:szCs w:val="24"/>
        </w:rPr>
        <w:t xml:space="preserve"> революция;</w:t>
      </w:r>
    </w:p>
    <w:p w:rsidR="00B1412F" w:rsidRPr="002E7DBF" w:rsidRDefault="00B1412F" w:rsidP="007018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DBF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социалистическая</w:t>
      </w:r>
      <w:r w:rsidRPr="002E7DBF">
        <w:rPr>
          <w:rFonts w:ascii="Times New Roman" w:hAnsi="Times New Roman"/>
          <w:sz w:val="24"/>
          <w:szCs w:val="24"/>
        </w:rPr>
        <w:t xml:space="preserve"> революция;</w:t>
      </w:r>
    </w:p>
    <w:p w:rsidR="00B1412F" w:rsidRPr="002E7DBF" w:rsidRDefault="00B1412F" w:rsidP="007018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DBF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промышленная</w:t>
      </w:r>
      <w:r w:rsidRPr="002E7DBF">
        <w:rPr>
          <w:rFonts w:ascii="Times New Roman" w:hAnsi="Times New Roman"/>
          <w:sz w:val="24"/>
          <w:szCs w:val="24"/>
        </w:rPr>
        <w:t xml:space="preserve"> революция;</w:t>
      </w:r>
    </w:p>
    <w:p w:rsidR="00B1412F" w:rsidRPr="002E7DBF" w:rsidRDefault="00B1412F" w:rsidP="007018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DBF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аграрная реформа.</w:t>
      </w:r>
      <w:r w:rsidRPr="002E7DBF">
        <w:rPr>
          <w:rFonts w:ascii="Times New Roman" w:hAnsi="Times New Roman"/>
          <w:sz w:val="24"/>
          <w:szCs w:val="24"/>
        </w:rPr>
        <w:t xml:space="preserve"> </w:t>
      </w:r>
    </w:p>
    <w:p w:rsidR="00C60811" w:rsidRDefault="00C60811" w:rsidP="007018D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1412F" w:rsidRPr="002E7DBF" w:rsidRDefault="00B1412F" w:rsidP="007018D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2E7DBF">
        <w:rPr>
          <w:rFonts w:ascii="Times New Roman" w:hAnsi="Times New Roman"/>
          <w:sz w:val="24"/>
          <w:szCs w:val="24"/>
        </w:rPr>
        <w:t xml:space="preserve">Правильный ответ </w:t>
      </w:r>
      <w:proofErr w:type="gramStart"/>
      <w:r w:rsidRPr="002E7DBF">
        <w:rPr>
          <w:rFonts w:ascii="Times New Roman" w:hAnsi="Times New Roman"/>
          <w:sz w:val="24"/>
          <w:szCs w:val="24"/>
        </w:rPr>
        <w:t>в</w:t>
      </w:r>
      <w:proofErr w:type="gramEnd"/>
      <w:r w:rsidRPr="002E7DBF">
        <w:rPr>
          <w:rFonts w:ascii="Times New Roman" w:hAnsi="Times New Roman"/>
          <w:sz w:val="24"/>
          <w:szCs w:val="24"/>
        </w:rPr>
        <w:t>.</w:t>
      </w:r>
    </w:p>
    <w:p w:rsidR="00B1412F" w:rsidRDefault="00B1412F" w:rsidP="00701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gramStart"/>
      <w:r>
        <w:rPr>
          <w:rFonts w:ascii="Times New Roman" w:hAnsi="Times New Roman"/>
          <w:sz w:val="24"/>
          <w:szCs w:val="24"/>
        </w:rPr>
        <w:t>Промышленная</w:t>
      </w:r>
      <w:r w:rsidRPr="002E7DBF">
        <w:rPr>
          <w:rFonts w:ascii="Times New Roman" w:hAnsi="Times New Roman"/>
          <w:sz w:val="24"/>
          <w:szCs w:val="24"/>
        </w:rPr>
        <w:t xml:space="preserve"> революция</w:t>
      </w:r>
      <w:r w:rsidRPr="008636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это </w:t>
      </w:r>
      <w:r w:rsidRPr="0086365A">
        <w:rPr>
          <w:rFonts w:ascii="Times New Roman" w:hAnsi="Times New Roman"/>
          <w:sz w:val="24"/>
          <w:szCs w:val="24"/>
        </w:rPr>
        <w:t xml:space="preserve">переход от </w:t>
      </w:r>
      <w:hyperlink r:id="rId6" w:tooltip="Ручной труд (страница отсутствует)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ручного труда</w:t>
        </w:r>
      </w:hyperlink>
      <w:r w:rsidRPr="0086365A">
        <w:rPr>
          <w:rFonts w:ascii="Times New Roman" w:hAnsi="Times New Roman"/>
          <w:sz w:val="24"/>
          <w:szCs w:val="24"/>
        </w:rPr>
        <w:t xml:space="preserve"> к </w:t>
      </w:r>
      <w:hyperlink r:id="rId7" w:tooltip="Машинное производство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машинному</w:t>
        </w:r>
      </w:hyperlink>
      <w:r w:rsidRPr="0086365A">
        <w:rPr>
          <w:rFonts w:ascii="Times New Roman" w:hAnsi="Times New Roman"/>
          <w:sz w:val="24"/>
          <w:szCs w:val="24"/>
        </w:rPr>
        <w:t xml:space="preserve">, переход от преимущественно аграрной экономики к индустриальному производству, в результате которого происходит трансформация </w:t>
      </w:r>
      <w:hyperlink r:id="rId8" w:tooltip="Аграрное общество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аграрного общества</w:t>
        </w:r>
      </w:hyperlink>
      <w:r w:rsidRPr="0086365A">
        <w:rPr>
          <w:rFonts w:ascii="Times New Roman" w:hAnsi="Times New Roman"/>
          <w:sz w:val="24"/>
          <w:szCs w:val="24"/>
        </w:rPr>
        <w:t xml:space="preserve"> в </w:t>
      </w:r>
      <w:hyperlink r:id="rId9" w:tooltip="Индустриальное общество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индустриальное</w:t>
        </w:r>
      </w:hyperlink>
      <w:r w:rsidRPr="0086365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Промышленная</w:t>
      </w:r>
      <w:r w:rsidRPr="002E7DBF">
        <w:rPr>
          <w:rFonts w:ascii="Times New Roman" w:hAnsi="Times New Roman"/>
          <w:sz w:val="24"/>
          <w:szCs w:val="24"/>
        </w:rPr>
        <w:t xml:space="preserve"> революция</w:t>
      </w:r>
      <w:r w:rsidRPr="0086365A">
        <w:rPr>
          <w:rFonts w:ascii="Times New Roman" w:hAnsi="Times New Roman"/>
          <w:sz w:val="24"/>
          <w:szCs w:val="24"/>
        </w:rPr>
        <w:t xml:space="preserve"> происходил</w:t>
      </w:r>
      <w:r>
        <w:rPr>
          <w:rFonts w:ascii="Times New Roman" w:hAnsi="Times New Roman"/>
          <w:sz w:val="24"/>
          <w:szCs w:val="24"/>
        </w:rPr>
        <w:t>а</w:t>
      </w:r>
      <w:r w:rsidRPr="0086365A">
        <w:rPr>
          <w:rFonts w:ascii="Times New Roman" w:hAnsi="Times New Roman"/>
          <w:sz w:val="24"/>
          <w:szCs w:val="24"/>
        </w:rPr>
        <w:t xml:space="preserve"> в разных странах не одновременно, но в целом можно считать, что период, когда происходили эти изменения, начинался от второй половины </w:t>
      </w:r>
      <w:hyperlink r:id="rId10" w:tooltip="XVIII век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XVIII века</w:t>
        </w:r>
      </w:hyperlink>
      <w:r w:rsidRPr="0086365A">
        <w:rPr>
          <w:rFonts w:ascii="Times New Roman" w:hAnsi="Times New Roman"/>
          <w:sz w:val="24"/>
          <w:szCs w:val="24"/>
        </w:rPr>
        <w:t xml:space="preserve"> и продолжался в течение </w:t>
      </w:r>
      <w:hyperlink r:id="rId11" w:tooltip="XIX век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XIX века</w:t>
        </w:r>
      </w:hyperlink>
      <w:r w:rsidRPr="0086365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Следствием промышленной революции</w:t>
      </w:r>
      <w:proofErr w:type="gramEnd"/>
      <w:r>
        <w:rPr>
          <w:rFonts w:ascii="Times New Roman" w:hAnsi="Times New Roman"/>
          <w:sz w:val="24"/>
          <w:szCs w:val="24"/>
        </w:rPr>
        <w:t xml:space="preserve"> стало </w:t>
      </w:r>
      <w:r w:rsidRPr="0086365A">
        <w:rPr>
          <w:rFonts w:ascii="Times New Roman" w:hAnsi="Times New Roman"/>
          <w:sz w:val="24"/>
          <w:szCs w:val="24"/>
        </w:rPr>
        <w:t xml:space="preserve">утверждение </w:t>
      </w:r>
      <w:hyperlink r:id="rId12" w:tooltip="Капитализм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капитализма</w:t>
        </w:r>
      </w:hyperlink>
      <w:r w:rsidRPr="0086365A">
        <w:rPr>
          <w:rFonts w:ascii="Times New Roman" w:hAnsi="Times New Roman"/>
          <w:sz w:val="24"/>
          <w:szCs w:val="24"/>
        </w:rPr>
        <w:t xml:space="preserve"> в качестве господствующей мировой системы хозяйства.</w:t>
      </w:r>
      <w:r w:rsidRPr="00F13D3D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</w:p>
    <w:p w:rsidR="00B1412F" w:rsidRDefault="00B1412F" w:rsidP="00701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B1412F" w:rsidRPr="00B1412F" w:rsidRDefault="00B1412F" w:rsidP="00701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trike/>
          <w:color w:val="000000"/>
          <w:sz w:val="24"/>
          <w:szCs w:val="24"/>
          <w:lang w:eastAsia="zh-CN"/>
        </w:rPr>
      </w:pPr>
    </w:p>
    <w:p w:rsidR="00B1412F" w:rsidRDefault="002472D6" w:rsidP="00701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4. </w:t>
      </w:r>
      <w:r w:rsidR="00B1412F"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Газ, </w:t>
      </w:r>
      <w:r w:rsidR="00B1412F">
        <w:rPr>
          <w:rFonts w:ascii="Times New Roman" w:eastAsia="SimSun" w:hAnsi="Times New Roman"/>
          <w:color w:val="000000"/>
          <w:sz w:val="24"/>
          <w:szCs w:val="24"/>
          <w:lang w:eastAsia="zh-CN"/>
        </w:rPr>
        <w:t>не относящийся к так называемым «парниковым газам»:</w:t>
      </w:r>
    </w:p>
    <w:p w:rsidR="00B1412F" w:rsidRDefault="00B1412F" w:rsidP="00701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а)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оксид азота</w:t>
      </w:r>
      <w:r w:rsidRPr="00A93CE8">
        <w:rPr>
          <w:rFonts w:ascii="Times New Roman" w:eastAsia="SimSun" w:hAnsi="Times New Roman"/>
          <w:color w:val="000000"/>
          <w:sz w:val="24"/>
          <w:szCs w:val="24"/>
          <w:lang w:eastAsia="zh-CN"/>
        </w:rPr>
        <w:t>;</w:t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</w:p>
    <w:p w:rsidR="00B1412F" w:rsidRDefault="00B1412F" w:rsidP="00701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б)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диоксид углерода</w:t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; </w:t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</w:p>
    <w:p w:rsidR="00B1412F" w:rsidRDefault="00B1412F" w:rsidP="00701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в)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водяной пар</w:t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; </w:t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</w:p>
    <w:p w:rsidR="00B1412F" w:rsidRPr="006F0DA4" w:rsidRDefault="00B1412F" w:rsidP="00701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г) </w:t>
      </w:r>
      <w:r w:rsidRPr="006F0DA4">
        <w:rPr>
          <w:rFonts w:ascii="Times New Roman" w:hAnsi="Times New Roman"/>
          <w:sz w:val="24"/>
          <w:szCs w:val="24"/>
        </w:rPr>
        <w:t>молекулярный азот</w:t>
      </w:r>
      <w:r w:rsidRPr="006F0DA4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+</w:t>
      </w:r>
    </w:p>
    <w:p w:rsidR="00B1412F" w:rsidRPr="006F0DA4" w:rsidRDefault="00B1412F" w:rsidP="007018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412F" w:rsidRDefault="00B1412F" w:rsidP="007018D8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F0DA4">
        <w:rPr>
          <w:rFonts w:ascii="Times New Roman" w:hAnsi="Times New Roman"/>
          <w:sz w:val="24"/>
          <w:szCs w:val="24"/>
        </w:rPr>
        <w:t>Ответ г) является верным. Инфракрасное излучение сильнее поглощается веществами с высокой теплоемкостью. Из физики известно, что теплоемкость газов тем выше, чем больше атомов содержится в их молекулах. Таким образом, в меньшей степени поглощать инфракрасное излучение и способствовать «парниковому эффекту» будет молекулярный азот (2 атома)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F0D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Все остальные перечисленные газы являются «парниковыми». </w:t>
      </w:r>
    </w:p>
    <w:p w:rsidR="00B1412F" w:rsidRDefault="00B1412F" w:rsidP="00701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B1412F" w:rsidRPr="00517BA3" w:rsidRDefault="00B1412F" w:rsidP="007018D8">
      <w:pPr>
        <w:pStyle w:val="a6"/>
        <w:spacing w:before="0" w:beforeAutospacing="0" w:after="0" w:afterAutospacing="0"/>
        <w:jc w:val="both"/>
        <w:rPr>
          <w:b/>
          <w:bCs/>
          <w:i/>
        </w:rPr>
      </w:pPr>
      <w:r w:rsidRPr="00517BA3">
        <w:rPr>
          <w:b/>
          <w:bCs/>
          <w:i/>
        </w:rPr>
        <w:t xml:space="preserve">Устойчивое развитие </w:t>
      </w:r>
    </w:p>
    <w:p w:rsidR="00B1412F" w:rsidRDefault="002472D6" w:rsidP="007018D8">
      <w:pPr>
        <w:pStyle w:val="a6"/>
        <w:spacing w:before="0" w:beforeAutospacing="0" w:after="0" w:afterAutospacing="0"/>
        <w:jc w:val="both"/>
        <w:rPr>
          <w:bCs/>
        </w:rPr>
      </w:pPr>
      <w:r w:rsidRPr="002472D6">
        <w:rPr>
          <w:bCs/>
        </w:rPr>
        <w:t xml:space="preserve">5. </w:t>
      </w:r>
      <w:r w:rsidR="00B1412F" w:rsidRPr="002472D6">
        <w:rPr>
          <w:bCs/>
        </w:rPr>
        <w:t>Цели развития тысячелетия</w:t>
      </w:r>
      <w:r w:rsidR="00B1412F">
        <w:t xml:space="preserve"> (ЦРТ) — это </w:t>
      </w:r>
      <w:r w:rsidR="00B1412F" w:rsidRPr="00C60811">
        <w:t>восемь международных целей развития</w:t>
      </w:r>
      <w:r w:rsidR="00C60811">
        <w:t xml:space="preserve"> </w:t>
      </w:r>
      <w:r w:rsidR="00C60811" w:rsidRPr="00C60811">
        <w:t>(и 21 задача</w:t>
      </w:r>
      <w:r w:rsidR="00C60811">
        <w:t>)</w:t>
      </w:r>
      <w:r w:rsidR="00B1412F">
        <w:t xml:space="preserve">, которые 193 государства-члена </w:t>
      </w:r>
      <w:hyperlink r:id="rId13" w:tooltip="ООН" w:history="1">
        <w:r w:rsidR="00B1412F" w:rsidRPr="00A0176B">
          <w:rPr>
            <w:rStyle w:val="a5"/>
            <w:color w:val="auto"/>
            <w:u w:val="none"/>
          </w:rPr>
          <w:t>ООН</w:t>
        </w:r>
      </w:hyperlink>
      <w:r w:rsidR="00B1412F" w:rsidRPr="00A0176B">
        <w:t xml:space="preserve"> и, по меньшей мере, 23 международных организации договорились достичь к 2015 году. В 2001 году, признавая необходимость более активно оказывать помощь беднейшим нациям, государства-члены ООН приняли основные цели. Цель ЦРТ — ускорение развития путем улучшения социальных и экономических условий в беднейших странах мира. Эти цели основаны на более ранних задачах международного развития</w:t>
      </w:r>
      <w:r w:rsidR="00B1412F" w:rsidRPr="00C60811">
        <w:t>,</w:t>
      </w:r>
      <w:r w:rsidR="00B1412F" w:rsidRPr="00A0176B">
        <w:t xml:space="preserve"> и были официально установлены на </w:t>
      </w:r>
      <w:hyperlink r:id="rId14" w:tooltip="Саммит Тысячелетия (страница отсутствует)" w:history="1">
        <w:r w:rsidR="00B1412F" w:rsidRPr="00A0176B">
          <w:rPr>
            <w:rStyle w:val="a5"/>
            <w:color w:val="auto"/>
            <w:u w:val="none"/>
          </w:rPr>
          <w:t>Саммите Тысячелетия</w:t>
        </w:r>
      </w:hyperlink>
      <w:r w:rsidR="00B1412F" w:rsidRPr="00A0176B">
        <w:t xml:space="preserve"> в 2000 году, где все присутствовавшие мировые лидеры приняли </w:t>
      </w:r>
      <w:hyperlink r:id="rId15" w:tooltip="Декларация тысячелетия ООН" w:history="1">
        <w:r w:rsidR="00B1412F" w:rsidRPr="00A0176B">
          <w:rPr>
            <w:rStyle w:val="a5"/>
            <w:color w:val="auto"/>
            <w:u w:val="none"/>
          </w:rPr>
          <w:t>Декларацию тысячелетия ООН</w:t>
        </w:r>
      </w:hyperlink>
      <w:r w:rsidR="00B1412F">
        <w:t xml:space="preserve">. К целям (и </w:t>
      </w:r>
      <w:proofErr w:type="gramStart"/>
      <w:r w:rsidR="00B1412F">
        <w:t xml:space="preserve">задачам) </w:t>
      </w:r>
      <w:proofErr w:type="gramEnd"/>
      <w:r w:rsidR="00B1412F" w:rsidRPr="00A0176B">
        <w:rPr>
          <w:bCs/>
        </w:rPr>
        <w:t>развития тысячелетия</w:t>
      </w:r>
      <w:r w:rsidR="00B1412F">
        <w:rPr>
          <w:bCs/>
        </w:rPr>
        <w:t xml:space="preserve"> </w:t>
      </w:r>
      <w:r w:rsidR="00C60811">
        <w:rPr>
          <w:b/>
          <w:bCs/>
        </w:rPr>
        <w:t>НЕ</w:t>
      </w:r>
      <w:r w:rsidR="00B1412F">
        <w:rPr>
          <w:bCs/>
        </w:rPr>
        <w:t xml:space="preserve"> относится:</w:t>
      </w:r>
    </w:p>
    <w:p w:rsidR="00B1412F" w:rsidRPr="00ED296F" w:rsidRDefault="00B1412F" w:rsidP="007018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а) л</w:t>
      </w:r>
      <w:r w:rsidRPr="00A0176B">
        <w:rPr>
          <w:rFonts w:ascii="Times New Roman" w:hAnsi="Times New Roman"/>
          <w:bCs/>
          <w:sz w:val="24"/>
          <w:szCs w:val="24"/>
        </w:rPr>
        <w:t>иквид</w:t>
      </w:r>
      <w:r>
        <w:rPr>
          <w:rFonts w:ascii="Times New Roman" w:hAnsi="Times New Roman"/>
          <w:bCs/>
          <w:sz w:val="24"/>
          <w:szCs w:val="24"/>
        </w:rPr>
        <w:t xml:space="preserve">ация </w:t>
      </w:r>
      <w:hyperlink r:id="rId16" w:tooltip="Бедность" w:history="1">
        <w:r w:rsidRPr="00ED296F">
          <w:rPr>
            <w:rFonts w:ascii="Times New Roman" w:hAnsi="Times New Roman"/>
            <w:bCs/>
            <w:sz w:val="24"/>
            <w:szCs w:val="24"/>
          </w:rPr>
          <w:t>абсолютн</w:t>
        </w:r>
        <w:r>
          <w:rPr>
            <w:rFonts w:ascii="Times New Roman" w:hAnsi="Times New Roman"/>
            <w:bCs/>
            <w:sz w:val="24"/>
            <w:szCs w:val="24"/>
          </w:rPr>
          <w:t>ой</w:t>
        </w:r>
        <w:r w:rsidRPr="00ED296F">
          <w:rPr>
            <w:rFonts w:ascii="Times New Roman" w:hAnsi="Times New Roman"/>
            <w:bCs/>
            <w:sz w:val="24"/>
            <w:szCs w:val="24"/>
          </w:rPr>
          <w:t xml:space="preserve"> бедност</w:t>
        </w:r>
      </w:hyperlink>
      <w:r>
        <w:rPr>
          <w:rFonts w:ascii="Times New Roman" w:hAnsi="Times New Roman"/>
          <w:bCs/>
          <w:sz w:val="24"/>
          <w:szCs w:val="24"/>
        </w:rPr>
        <w:t>и</w:t>
      </w:r>
      <w:r w:rsidRPr="00A0176B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0176B">
        <w:rPr>
          <w:rFonts w:ascii="Times New Roman" w:hAnsi="Times New Roman"/>
          <w:bCs/>
          <w:sz w:val="24"/>
          <w:szCs w:val="24"/>
        </w:rPr>
        <w:t>и</w:t>
      </w:r>
      <w:proofErr w:type="gramEnd"/>
      <w:r w:rsidRPr="00A0176B">
        <w:rPr>
          <w:rFonts w:ascii="Times New Roman" w:hAnsi="Times New Roman"/>
          <w:bCs/>
          <w:sz w:val="24"/>
          <w:szCs w:val="24"/>
        </w:rPr>
        <w:t xml:space="preserve"> </w:t>
      </w:r>
      <w:hyperlink r:id="rId17" w:tooltip="Массовый голод" w:history="1">
        <w:r w:rsidRPr="00ED296F">
          <w:rPr>
            <w:rFonts w:ascii="Times New Roman" w:hAnsi="Times New Roman"/>
            <w:bCs/>
            <w:sz w:val="24"/>
            <w:szCs w:val="24"/>
          </w:rPr>
          <w:t>голод</w:t>
        </w:r>
      </w:hyperlink>
      <w:r>
        <w:rPr>
          <w:rFonts w:ascii="Times New Roman" w:hAnsi="Times New Roman"/>
          <w:bCs/>
          <w:sz w:val="24"/>
          <w:szCs w:val="24"/>
        </w:rPr>
        <w:t>а</w:t>
      </w:r>
      <w:r w:rsidRPr="00A017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(з</w:t>
      </w:r>
      <w:r w:rsidRPr="00A0176B">
        <w:rPr>
          <w:rFonts w:ascii="Times New Roman" w:hAnsi="Times New Roman"/>
          <w:sz w:val="24"/>
          <w:szCs w:val="24"/>
        </w:rPr>
        <w:t>а период с 1990 по 2015 гг. сокра</w:t>
      </w:r>
      <w:r>
        <w:rPr>
          <w:rFonts w:ascii="Times New Roman" w:hAnsi="Times New Roman"/>
          <w:sz w:val="24"/>
          <w:szCs w:val="24"/>
        </w:rPr>
        <w:t>щение</w:t>
      </w:r>
      <w:r w:rsidRPr="00A0176B">
        <w:rPr>
          <w:rFonts w:ascii="Times New Roman" w:hAnsi="Times New Roman"/>
          <w:sz w:val="24"/>
          <w:szCs w:val="24"/>
        </w:rPr>
        <w:t xml:space="preserve"> вдвое дол</w:t>
      </w:r>
      <w:r>
        <w:rPr>
          <w:rFonts w:ascii="Times New Roman" w:hAnsi="Times New Roman"/>
          <w:sz w:val="24"/>
          <w:szCs w:val="24"/>
        </w:rPr>
        <w:t>и</w:t>
      </w:r>
      <w:r w:rsidRPr="00A0176B">
        <w:rPr>
          <w:rFonts w:ascii="Times New Roman" w:hAnsi="Times New Roman"/>
          <w:sz w:val="24"/>
          <w:szCs w:val="24"/>
        </w:rPr>
        <w:t xml:space="preserve"> населения, чей доход составляет менее одного доллара в день</w:t>
      </w:r>
      <w:r>
        <w:rPr>
          <w:rFonts w:ascii="Times New Roman" w:hAnsi="Times New Roman"/>
          <w:sz w:val="24"/>
          <w:szCs w:val="24"/>
        </w:rPr>
        <w:t>);</w:t>
      </w:r>
    </w:p>
    <w:p w:rsidR="00B1412F" w:rsidRPr="00A0176B" w:rsidRDefault="00B1412F" w:rsidP="007018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б) б</w:t>
      </w:r>
      <w:r w:rsidRPr="00A0176B">
        <w:rPr>
          <w:rFonts w:ascii="Times New Roman" w:hAnsi="Times New Roman"/>
          <w:bCs/>
          <w:sz w:val="24"/>
          <w:szCs w:val="24"/>
        </w:rPr>
        <w:t>ор</w:t>
      </w:r>
      <w:r>
        <w:rPr>
          <w:rFonts w:ascii="Times New Roman" w:hAnsi="Times New Roman"/>
          <w:bCs/>
          <w:sz w:val="24"/>
          <w:szCs w:val="24"/>
        </w:rPr>
        <w:t>ьба</w:t>
      </w:r>
      <w:r w:rsidRPr="00A0176B">
        <w:rPr>
          <w:rFonts w:ascii="Times New Roman" w:hAnsi="Times New Roman"/>
          <w:bCs/>
          <w:sz w:val="24"/>
          <w:szCs w:val="24"/>
        </w:rPr>
        <w:t xml:space="preserve"> с </w:t>
      </w:r>
      <w:hyperlink r:id="rId18" w:tooltip="ВИЧ" w:history="1">
        <w:r w:rsidRPr="00ED296F">
          <w:rPr>
            <w:rFonts w:ascii="Times New Roman" w:hAnsi="Times New Roman"/>
            <w:bCs/>
            <w:sz w:val="24"/>
            <w:szCs w:val="24"/>
          </w:rPr>
          <w:t>ВИЧ</w:t>
        </w:r>
      </w:hyperlink>
      <w:r w:rsidRPr="00A0176B">
        <w:rPr>
          <w:rFonts w:ascii="Times New Roman" w:hAnsi="Times New Roman"/>
          <w:bCs/>
          <w:sz w:val="24"/>
          <w:szCs w:val="24"/>
        </w:rPr>
        <w:t>/</w:t>
      </w:r>
      <w:hyperlink r:id="rId19" w:tooltip="СПИД" w:history="1">
        <w:r w:rsidRPr="00ED296F">
          <w:rPr>
            <w:rFonts w:ascii="Times New Roman" w:hAnsi="Times New Roman"/>
            <w:bCs/>
            <w:sz w:val="24"/>
            <w:szCs w:val="24"/>
          </w:rPr>
          <w:t>СПИДом</w:t>
        </w:r>
      </w:hyperlink>
      <w:r w:rsidRPr="00A0176B">
        <w:rPr>
          <w:rFonts w:ascii="Times New Roman" w:hAnsi="Times New Roman"/>
          <w:bCs/>
          <w:sz w:val="24"/>
          <w:szCs w:val="24"/>
        </w:rPr>
        <w:t xml:space="preserve">, </w:t>
      </w:r>
      <w:hyperlink r:id="rId20" w:tooltip="Малярия" w:history="1">
        <w:r w:rsidRPr="00ED296F">
          <w:rPr>
            <w:rFonts w:ascii="Times New Roman" w:hAnsi="Times New Roman"/>
            <w:bCs/>
            <w:sz w:val="24"/>
            <w:szCs w:val="24"/>
          </w:rPr>
          <w:t>малярией</w:t>
        </w:r>
      </w:hyperlink>
      <w:r w:rsidRPr="00A0176B">
        <w:rPr>
          <w:rFonts w:ascii="Times New Roman" w:hAnsi="Times New Roman"/>
          <w:bCs/>
          <w:sz w:val="24"/>
          <w:szCs w:val="24"/>
        </w:rPr>
        <w:t xml:space="preserve"> и </w:t>
      </w:r>
      <w:hyperlink r:id="rId21" w:tooltip="Забытые болезни" w:history="1">
        <w:r w:rsidRPr="00ED296F">
          <w:rPr>
            <w:rFonts w:ascii="Times New Roman" w:hAnsi="Times New Roman"/>
            <w:bCs/>
            <w:sz w:val="24"/>
            <w:szCs w:val="24"/>
          </w:rPr>
          <w:t>прочими заболеваниями</w:t>
        </w:r>
      </w:hyperlink>
      <w:r w:rsidRPr="00A017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(о</w:t>
      </w:r>
      <w:r w:rsidRPr="00A0176B">
        <w:rPr>
          <w:rFonts w:ascii="Times New Roman" w:hAnsi="Times New Roman"/>
          <w:sz w:val="24"/>
          <w:szCs w:val="24"/>
        </w:rPr>
        <w:t>станов</w:t>
      </w:r>
      <w:r>
        <w:rPr>
          <w:rFonts w:ascii="Times New Roman" w:hAnsi="Times New Roman"/>
          <w:sz w:val="24"/>
          <w:szCs w:val="24"/>
        </w:rPr>
        <w:t>ка</w:t>
      </w:r>
      <w:r w:rsidRPr="00A0176B">
        <w:rPr>
          <w:rFonts w:ascii="Times New Roman" w:hAnsi="Times New Roman"/>
          <w:sz w:val="24"/>
          <w:szCs w:val="24"/>
        </w:rPr>
        <w:t xml:space="preserve"> к 2015 г. распространение ВИЧ/СПИДа и начало тенденции к сокращению </w:t>
      </w:r>
      <w:r w:rsidRPr="00C60811">
        <w:rPr>
          <w:rFonts w:ascii="Times New Roman" w:hAnsi="Times New Roman"/>
          <w:sz w:val="24"/>
          <w:szCs w:val="24"/>
        </w:rPr>
        <w:t>их</w:t>
      </w:r>
      <w:r w:rsidRPr="00A0176B">
        <w:rPr>
          <w:rFonts w:ascii="Times New Roman" w:hAnsi="Times New Roman"/>
          <w:sz w:val="24"/>
          <w:szCs w:val="24"/>
        </w:rPr>
        <w:t xml:space="preserve"> распространённости</w:t>
      </w:r>
      <w:r>
        <w:rPr>
          <w:rFonts w:ascii="Times New Roman" w:hAnsi="Times New Roman"/>
          <w:sz w:val="24"/>
          <w:szCs w:val="24"/>
        </w:rPr>
        <w:t>);</w:t>
      </w:r>
    </w:p>
    <w:p w:rsidR="00B1412F" w:rsidRDefault="00B1412F" w:rsidP="007018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в) о</w:t>
      </w:r>
      <w:r w:rsidRPr="0093389A">
        <w:rPr>
          <w:rFonts w:ascii="Times New Roman" w:hAnsi="Times New Roman"/>
          <w:bCs/>
          <w:sz w:val="24"/>
          <w:szCs w:val="24"/>
        </w:rPr>
        <w:t>беспеч</w:t>
      </w:r>
      <w:r>
        <w:rPr>
          <w:rFonts w:ascii="Times New Roman" w:hAnsi="Times New Roman"/>
          <w:bCs/>
          <w:sz w:val="24"/>
          <w:szCs w:val="24"/>
        </w:rPr>
        <w:t>ения</w:t>
      </w:r>
      <w:r w:rsidRPr="0093389A">
        <w:rPr>
          <w:rFonts w:ascii="Times New Roman" w:hAnsi="Times New Roman"/>
          <w:bCs/>
          <w:sz w:val="24"/>
          <w:szCs w:val="24"/>
        </w:rPr>
        <w:t xml:space="preserve"> экологическ</w:t>
      </w:r>
      <w:r>
        <w:rPr>
          <w:rFonts w:ascii="Times New Roman" w:hAnsi="Times New Roman"/>
          <w:bCs/>
          <w:sz w:val="24"/>
          <w:szCs w:val="24"/>
        </w:rPr>
        <w:t>ой</w:t>
      </w:r>
      <w:r w:rsidRPr="0093389A">
        <w:rPr>
          <w:rFonts w:ascii="Times New Roman" w:hAnsi="Times New Roman"/>
          <w:bCs/>
          <w:sz w:val="24"/>
          <w:szCs w:val="24"/>
        </w:rPr>
        <w:t xml:space="preserve"> устойчивост</w:t>
      </w:r>
      <w:r>
        <w:rPr>
          <w:rFonts w:ascii="Times New Roman" w:hAnsi="Times New Roman"/>
          <w:bCs/>
          <w:sz w:val="24"/>
          <w:szCs w:val="24"/>
        </w:rPr>
        <w:t>и</w:t>
      </w:r>
      <w:r w:rsidRPr="009338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(в</w:t>
      </w:r>
      <w:r w:rsidRPr="0093389A">
        <w:rPr>
          <w:rFonts w:ascii="Times New Roman" w:hAnsi="Times New Roman"/>
          <w:sz w:val="24"/>
          <w:szCs w:val="24"/>
        </w:rPr>
        <w:t>ключ</w:t>
      </w:r>
      <w:r>
        <w:rPr>
          <w:rFonts w:ascii="Times New Roman" w:hAnsi="Times New Roman"/>
          <w:sz w:val="24"/>
          <w:szCs w:val="24"/>
        </w:rPr>
        <w:t>ения</w:t>
      </w:r>
      <w:r w:rsidRPr="0093389A">
        <w:rPr>
          <w:rFonts w:ascii="Times New Roman" w:hAnsi="Times New Roman"/>
          <w:sz w:val="24"/>
          <w:szCs w:val="24"/>
        </w:rPr>
        <w:t xml:space="preserve"> принцип</w:t>
      </w:r>
      <w:r>
        <w:rPr>
          <w:rFonts w:ascii="Times New Roman" w:hAnsi="Times New Roman"/>
          <w:sz w:val="24"/>
          <w:szCs w:val="24"/>
        </w:rPr>
        <w:t>ов</w:t>
      </w:r>
      <w:r w:rsidRPr="0093389A">
        <w:rPr>
          <w:rFonts w:ascii="Times New Roman" w:hAnsi="Times New Roman"/>
          <w:sz w:val="24"/>
          <w:szCs w:val="24"/>
        </w:rPr>
        <w:t xml:space="preserve"> </w:t>
      </w:r>
      <w:hyperlink r:id="rId22" w:tooltip="Устойчивое развитие" w:history="1">
        <w:r w:rsidRPr="00ED296F">
          <w:rPr>
            <w:rFonts w:ascii="Times New Roman" w:hAnsi="Times New Roman"/>
            <w:sz w:val="24"/>
            <w:szCs w:val="24"/>
          </w:rPr>
          <w:t>устойчивого развития</w:t>
        </w:r>
      </w:hyperlink>
      <w:r w:rsidRPr="0093389A">
        <w:rPr>
          <w:rFonts w:ascii="Times New Roman" w:hAnsi="Times New Roman"/>
          <w:sz w:val="24"/>
          <w:szCs w:val="24"/>
        </w:rPr>
        <w:t xml:space="preserve"> в политику и государственные программы стран; предотвра</w:t>
      </w:r>
      <w:r>
        <w:rPr>
          <w:rFonts w:ascii="Times New Roman" w:hAnsi="Times New Roman"/>
          <w:sz w:val="24"/>
          <w:szCs w:val="24"/>
        </w:rPr>
        <w:t>щение</w:t>
      </w:r>
      <w:r w:rsidRPr="0093389A">
        <w:rPr>
          <w:rFonts w:ascii="Times New Roman" w:hAnsi="Times New Roman"/>
          <w:sz w:val="24"/>
          <w:szCs w:val="24"/>
        </w:rPr>
        <w:t xml:space="preserve"> </w:t>
      </w:r>
      <w:r w:rsidR="00456ED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56ED4" w:rsidRPr="00C60811">
        <w:rPr>
          <w:rFonts w:ascii="Times New Roman" w:hAnsi="Times New Roman"/>
          <w:sz w:val="24"/>
          <w:szCs w:val="24"/>
        </w:rPr>
        <w:t>истощения</w:t>
      </w:r>
      <w:r w:rsidRPr="0093389A">
        <w:rPr>
          <w:rFonts w:ascii="Times New Roman" w:hAnsi="Times New Roman"/>
          <w:sz w:val="24"/>
          <w:szCs w:val="24"/>
        </w:rPr>
        <w:t xml:space="preserve"> природных ресурсов</w:t>
      </w:r>
      <w:r>
        <w:rPr>
          <w:rFonts w:ascii="Times New Roman" w:hAnsi="Times New Roman"/>
          <w:sz w:val="24"/>
          <w:szCs w:val="24"/>
        </w:rPr>
        <w:t>);</w:t>
      </w:r>
    </w:p>
    <w:p w:rsidR="00B1412F" w:rsidRDefault="00B1412F" w:rsidP="007018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сокращения выбросов парниковых газов в пересчёте на углекислый газ к уровню 1990 года (для развитых стран и стран с переходной экономикой). </w:t>
      </w:r>
    </w:p>
    <w:p w:rsidR="00B1412F" w:rsidRDefault="00B1412F" w:rsidP="007018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412F" w:rsidRPr="00AA279B" w:rsidRDefault="00B1412F" w:rsidP="007018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18A8">
        <w:rPr>
          <w:rFonts w:ascii="Times New Roman" w:hAnsi="Times New Roman"/>
          <w:b/>
          <w:bCs/>
          <w:sz w:val="24"/>
          <w:szCs w:val="24"/>
        </w:rPr>
        <w:t xml:space="preserve">Правильный ответ г. </w:t>
      </w:r>
      <w:r w:rsidRPr="00CB18A8">
        <w:rPr>
          <w:rFonts w:ascii="Times New Roman" w:hAnsi="Times New Roman"/>
          <w:bCs/>
          <w:sz w:val="24"/>
          <w:szCs w:val="24"/>
        </w:rPr>
        <w:t>К целям развития тысячелетия не относится обязательства</w:t>
      </w:r>
      <w:r w:rsidRPr="00CB18A8">
        <w:rPr>
          <w:rFonts w:ascii="Times New Roman" w:hAnsi="Times New Roman"/>
          <w:b/>
          <w:bCs/>
          <w:sz w:val="24"/>
          <w:szCs w:val="24"/>
        </w:rPr>
        <w:t xml:space="preserve"> по </w:t>
      </w:r>
      <w:r w:rsidRPr="00AA279B">
        <w:rPr>
          <w:rFonts w:ascii="Times New Roman" w:hAnsi="Times New Roman"/>
          <w:sz w:val="24"/>
          <w:szCs w:val="24"/>
        </w:rPr>
        <w:t xml:space="preserve">сокращению выбросов парниковых газов. Эти обязательства определяются другим международным документом - </w:t>
      </w:r>
      <w:r w:rsidRPr="00AA279B">
        <w:rPr>
          <w:rFonts w:ascii="Times New Roman" w:hAnsi="Times New Roman"/>
          <w:b/>
          <w:bCs/>
          <w:sz w:val="24"/>
          <w:szCs w:val="24"/>
        </w:rPr>
        <w:t xml:space="preserve"> Киотским протоколом</w:t>
      </w:r>
      <w:r w:rsidRPr="00AA279B">
        <w:rPr>
          <w:rFonts w:ascii="Times New Roman" w:hAnsi="Times New Roman"/>
          <w:bCs/>
          <w:sz w:val="24"/>
          <w:szCs w:val="24"/>
        </w:rPr>
        <w:t xml:space="preserve"> (</w:t>
      </w:r>
      <w:r w:rsidRPr="00AA279B">
        <w:rPr>
          <w:rFonts w:ascii="Times New Roman" w:hAnsi="Times New Roman"/>
          <w:sz w:val="24"/>
          <w:szCs w:val="24"/>
        </w:rPr>
        <w:t xml:space="preserve">международное соглашение, принятое в </w:t>
      </w:r>
      <w:hyperlink r:id="rId23" w:tooltip="Киото" w:history="1">
        <w:r w:rsidRPr="00AA279B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Киото</w:t>
        </w:r>
      </w:hyperlink>
      <w:r w:rsidRPr="00AA279B">
        <w:rPr>
          <w:rFonts w:ascii="Times New Roman" w:hAnsi="Times New Roman"/>
          <w:sz w:val="24"/>
          <w:szCs w:val="24"/>
        </w:rPr>
        <w:t xml:space="preserve"> (</w:t>
      </w:r>
      <w:hyperlink r:id="rId24" w:tooltip="Япония" w:history="1">
        <w:r w:rsidRPr="00AA279B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Япония</w:t>
        </w:r>
      </w:hyperlink>
      <w:r w:rsidRPr="00AA279B">
        <w:rPr>
          <w:rFonts w:ascii="Times New Roman" w:hAnsi="Times New Roman"/>
          <w:sz w:val="24"/>
          <w:szCs w:val="24"/>
        </w:rPr>
        <w:t xml:space="preserve">) в декабре </w:t>
      </w:r>
      <w:hyperlink r:id="rId25" w:tooltip="1997 год" w:history="1">
        <w:r w:rsidRPr="00AA279B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1997 года</w:t>
        </w:r>
      </w:hyperlink>
      <w:r w:rsidRPr="00AA279B">
        <w:rPr>
          <w:rFonts w:ascii="Times New Roman" w:hAnsi="Times New Roman"/>
          <w:sz w:val="24"/>
          <w:szCs w:val="24"/>
        </w:rPr>
        <w:t xml:space="preserve"> в дополнение к </w:t>
      </w:r>
      <w:hyperlink r:id="rId26" w:tooltip="Рамочная конвенция ООН об изменении климата" w:history="1">
        <w:r w:rsidRPr="00AA279B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Рамочной конвенц</w:t>
        </w:r>
        <w:proofErr w:type="gramStart"/>
        <w:r w:rsidRPr="00AA279B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ии ОО</w:t>
        </w:r>
        <w:proofErr w:type="gramEnd"/>
        <w:r w:rsidRPr="00AA279B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Н об изменении климата</w:t>
        </w:r>
      </w:hyperlink>
      <w:r w:rsidRPr="00AA279B">
        <w:rPr>
          <w:rFonts w:ascii="Times New Roman" w:hAnsi="Times New Roman"/>
          <w:sz w:val="24"/>
          <w:szCs w:val="24"/>
        </w:rPr>
        <w:t xml:space="preserve"> (РКИК)). Оно обязывает развитые страны и страны с переходной экономикой сократить или стабилизировать </w:t>
      </w:r>
      <w:hyperlink r:id="rId27" w:tooltip="Выбросы" w:history="1">
        <w:r w:rsidRPr="00AA279B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выбросы</w:t>
        </w:r>
      </w:hyperlink>
      <w:r w:rsidRPr="00AA279B">
        <w:rPr>
          <w:rFonts w:ascii="Times New Roman" w:hAnsi="Times New Roman"/>
          <w:sz w:val="24"/>
          <w:szCs w:val="24"/>
        </w:rPr>
        <w:t xml:space="preserve"> </w:t>
      </w:r>
      <w:hyperlink r:id="rId28" w:tooltip="Парниковые газы" w:history="1">
        <w:r w:rsidRPr="00AA279B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парниковых газов</w:t>
        </w:r>
      </w:hyperlink>
      <w:r w:rsidRPr="00AA279B">
        <w:rPr>
          <w:rFonts w:ascii="Times New Roman" w:hAnsi="Times New Roman"/>
          <w:sz w:val="24"/>
          <w:szCs w:val="24"/>
        </w:rPr>
        <w:t>.</w:t>
      </w:r>
    </w:p>
    <w:p w:rsidR="00B1412F" w:rsidRPr="0093389A" w:rsidRDefault="00B1412F" w:rsidP="007018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412F" w:rsidRDefault="00B1412F" w:rsidP="00B1412F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B1412F" w:rsidRDefault="00B1412F" w:rsidP="00B141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43DA">
        <w:rPr>
          <w:rFonts w:ascii="Times New Roman" w:hAnsi="Times New Roman"/>
          <w:b/>
          <w:sz w:val="24"/>
          <w:szCs w:val="24"/>
        </w:rPr>
        <w:t xml:space="preserve">Задание </w:t>
      </w:r>
      <w:r w:rsidR="007D78D7">
        <w:rPr>
          <w:rFonts w:ascii="Times New Roman" w:hAnsi="Times New Roman"/>
          <w:b/>
          <w:sz w:val="24"/>
          <w:szCs w:val="24"/>
        </w:rPr>
        <w:t>2</w:t>
      </w:r>
    </w:p>
    <w:p w:rsidR="00B1412F" w:rsidRPr="00A743DA" w:rsidRDefault="007D78D7" w:rsidP="00B141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6B37">
        <w:rPr>
          <w:rFonts w:ascii="Times New Roman" w:eastAsia="Times New Roman" w:hAnsi="Times New Roman"/>
          <w:b/>
          <w:sz w:val="24"/>
          <w:szCs w:val="24"/>
        </w:rPr>
        <w:t>Выбери</w:t>
      </w:r>
      <w:r>
        <w:rPr>
          <w:rFonts w:ascii="Times New Roman" w:eastAsia="Times New Roman" w:hAnsi="Times New Roman"/>
          <w:b/>
          <w:sz w:val="24"/>
          <w:szCs w:val="24"/>
        </w:rPr>
        <w:t>те</w:t>
      </w:r>
      <w:r w:rsidRPr="00A743DA">
        <w:rPr>
          <w:rFonts w:ascii="Times New Roman" w:eastAsia="Times New Roman" w:hAnsi="Times New Roman"/>
          <w:b/>
          <w:sz w:val="24"/>
          <w:szCs w:val="24"/>
        </w:rPr>
        <w:t xml:space="preserve"> один правильный ответ из четырёх возможных и письменно обоснуй</w:t>
      </w:r>
      <w:r>
        <w:rPr>
          <w:rFonts w:ascii="Times New Roman" w:eastAsia="Times New Roman" w:hAnsi="Times New Roman"/>
          <w:b/>
          <w:sz w:val="24"/>
          <w:szCs w:val="24"/>
        </w:rPr>
        <w:t>те</w:t>
      </w:r>
      <w:r w:rsidRPr="00A743DA">
        <w:rPr>
          <w:rFonts w:ascii="Times New Roman" w:eastAsia="Times New Roman" w:hAnsi="Times New Roman"/>
          <w:b/>
          <w:sz w:val="24"/>
          <w:szCs w:val="24"/>
        </w:rPr>
        <w:t xml:space="preserve">, почему этот ответ </w:t>
      </w:r>
      <w:r>
        <w:rPr>
          <w:rFonts w:ascii="Times New Roman" w:eastAsia="Times New Roman" w:hAnsi="Times New Roman"/>
          <w:b/>
          <w:sz w:val="24"/>
          <w:szCs w:val="24"/>
        </w:rPr>
        <w:t>В</w:t>
      </w:r>
      <w:r w:rsidRPr="00A743DA">
        <w:rPr>
          <w:rFonts w:ascii="Times New Roman" w:eastAsia="Times New Roman" w:hAnsi="Times New Roman"/>
          <w:b/>
          <w:sz w:val="24"/>
          <w:szCs w:val="24"/>
        </w:rPr>
        <w:t>ы считае</w:t>
      </w:r>
      <w:r>
        <w:rPr>
          <w:rFonts w:ascii="Times New Roman" w:eastAsia="Times New Roman" w:hAnsi="Times New Roman"/>
          <w:b/>
          <w:sz w:val="24"/>
          <w:szCs w:val="24"/>
        </w:rPr>
        <w:t>те</w:t>
      </w:r>
      <w:r w:rsidRPr="00A743DA">
        <w:rPr>
          <w:rFonts w:ascii="Times New Roman" w:eastAsia="Times New Roman" w:hAnsi="Times New Roman"/>
          <w:b/>
          <w:sz w:val="24"/>
          <w:szCs w:val="24"/>
        </w:rPr>
        <w:t xml:space="preserve"> правильным, а также</w:t>
      </w:r>
      <w:r w:rsidRPr="00A743DA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</w:t>
      </w:r>
      <w:r w:rsidRPr="00A743DA">
        <w:rPr>
          <w:rFonts w:ascii="Times New Roman" w:eastAsia="Times New Roman" w:hAnsi="Times New Roman"/>
          <w:b/>
          <w:sz w:val="24"/>
          <w:szCs w:val="24"/>
        </w:rPr>
        <w:t xml:space="preserve">в чём заключается неполнота </w:t>
      </w:r>
      <w:r w:rsidR="00B1412F" w:rsidRPr="00A743DA">
        <w:rPr>
          <w:rFonts w:ascii="Times New Roman" w:hAnsi="Times New Roman"/>
          <w:b/>
          <w:sz w:val="24"/>
          <w:szCs w:val="24"/>
        </w:rPr>
        <w:t>или ошибочность трёх других предложенных вариантов ответа</w:t>
      </w:r>
    </w:p>
    <w:p w:rsidR="00B1412F" w:rsidRDefault="00B1412F" w:rsidP="002472D6">
      <w:pPr>
        <w:jc w:val="both"/>
        <w:rPr>
          <w:rFonts w:ascii="Times New Roman" w:hAnsi="Times New Roman"/>
          <w:i/>
          <w:sz w:val="24"/>
          <w:szCs w:val="24"/>
        </w:rPr>
      </w:pPr>
      <w:r w:rsidRPr="00A743DA">
        <w:rPr>
          <w:rFonts w:ascii="Times New Roman" w:eastAsia="Times New Roman" w:hAnsi="Times New Roman"/>
          <w:b/>
          <w:i/>
          <w:sz w:val="24"/>
          <w:szCs w:val="24"/>
        </w:rPr>
        <w:t xml:space="preserve">(правильный ответ – </w:t>
      </w:r>
      <w:r>
        <w:rPr>
          <w:rFonts w:ascii="Times New Roman" w:eastAsia="Times New Roman" w:hAnsi="Times New Roman"/>
          <w:b/>
          <w:i/>
          <w:sz w:val="24"/>
          <w:szCs w:val="24"/>
        </w:rPr>
        <w:t>1</w:t>
      </w:r>
      <w:r w:rsidRPr="00A743DA">
        <w:rPr>
          <w:rFonts w:ascii="Times New Roman" w:eastAsia="Times New Roman" w:hAnsi="Times New Roman"/>
          <w:b/>
          <w:i/>
          <w:sz w:val="24"/>
          <w:szCs w:val="24"/>
        </w:rPr>
        <w:t xml:space="preserve"> балл, обоснование каждого ответа – от 0 до </w:t>
      </w:r>
      <w:r>
        <w:rPr>
          <w:rFonts w:ascii="Times New Roman" w:eastAsia="Times New Roman" w:hAnsi="Times New Roman"/>
          <w:b/>
          <w:i/>
          <w:sz w:val="24"/>
          <w:szCs w:val="24"/>
        </w:rPr>
        <w:t>3</w:t>
      </w:r>
      <w:r w:rsidRPr="00A743DA">
        <w:rPr>
          <w:rFonts w:ascii="Times New Roman" w:eastAsia="Times New Roman" w:hAnsi="Times New Roman"/>
          <w:b/>
          <w:i/>
          <w:sz w:val="24"/>
          <w:szCs w:val="24"/>
        </w:rPr>
        <w:t xml:space="preserve"> баллов). </w:t>
      </w:r>
      <w:r w:rsidRPr="00A743DA">
        <w:rPr>
          <w:rFonts w:ascii="Times New Roman" w:eastAsia="Times New Roman" w:hAnsi="Times New Roman"/>
          <w:i/>
          <w:sz w:val="24"/>
          <w:szCs w:val="24"/>
        </w:rPr>
        <w:t xml:space="preserve">Максимальное кол-во баллов за </w:t>
      </w:r>
      <w:r>
        <w:rPr>
          <w:rFonts w:ascii="Times New Roman" w:eastAsia="Times New Roman" w:hAnsi="Times New Roman"/>
          <w:i/>
          <w:sz w:val="24"/>
          <w:szCs w:val="24"/>
        </w:rPr>
        <w:t>задачу</w:t>
      </w:r>
      <w:r w:rsidRPr="00A743DA">
        <w:rPr>
          <w:rFonts w:ascii="Times New Roman" w:eastAsia="Times New Roman" w:hAnsi="Times New Roman"/>
          <w:i/>
          <w:sz w:val="24"/>
          <w:szCs w:val="24"/>
        </w:rPr>
        <w:t xml:space="preserve"> – 1</w:t>
      </w:r>
      <w:r>
        <w:rPr>
          <w:rFonts w:ascii="Times New Roman" w:eastAsia="Times New Roman" w:hAnsi="Times New Roman"/>
          <w:i/>
          <w:sz w:val="24"/>
          <w:szCs w:val="24"/>
        </w:rPr>
        <w:t>3</w:t>
      </w:r>
    </w:p>
    <w:p w:rsidR="00B1412F" w:rsidRDefault="002472D6" w:rsidP="00334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B1412F">
        <w:rPr>
          <w:rFonts w:ascii="Times New Roman" w:hAnsi="Times New Roman"/>
          <w:sz w:val="24"/>
          <w:szCs w:val="24"/>
        </w:rPr>
        <w:t>Из перечисленных международных организаций, наибольший вклад в деятельность по  достижению целей устойчивого развития делает:</w:t>
      </w:r>
    </w:p>
    <w:p w:rsidR="00B1412F" w:rsidRDefault="00B1412F" w:rsidP="00334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Хартия Земли;</w:t>
      </w:r>
    </w:p>
    <w:p w:rsidR="00B1412F" w:rsidRDefault="00B1412F" w:rsidP="00334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Организация объединённых наций (ООН);</w:t>
      </w:r>
    </w:p>
    <w:p w:rsidR="00B1412F" w:rsidRDefault="00B1412F" w:rsidP="00334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Организация североатлантического договора (НАТО);</w:t>
      </w:r>
    </w:p>
    <w:p w:rsidR="00B1412F" w:rsidRDefault="00B1412F" w:rsidP="00334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Лига Наций</w:t>
      </w:r>
    </w:p>
    <w:p w:rsidR="00B1412F" w:rsidRDefault="00B1412F" w:rsidP="00334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412F" w:rsidRPr="00692BD5" w:rsidRDefault="00B1412F" w:rsidP="003346F1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Cs/>
        </w:rPr>
        <w:t>Ответ</w:t>
      </w:r>
      <w:proofErr w:type="gramEnd"/>
      <w:r>
        <w:rPr>
          <w:rFonts w:ascii="Times New Roman" w:hAnsi="Times New Roman"/>
          <w:bCs/>
        </w:rPr>
        <w:t xml:space="preserve"> а  не правильный. </w:t>
      </w:r>
      <w:r w:rsidRPr="00692BD5">
        <w:rPr>
          <w:rFonts w:ascii="Times New Roman" w:hAnsi="Times New Roman"/>
          <w:bCs/>
        </w:rPr>
        <w:t>Хартия Земли</w:t>
      </w:r>
      <w:r w:rsidRPr="00692BD5">
        <w:rPr>
          <w:rFonts w:ascii="Times New Roman" w:hAnsi="Times New Roman"/>
        </w:rPr>
        <w:t xml:space="preserve"> — </w:t>
      </w:r>
      <w:r>
        <w:rPr>
          <w:rFonts w:ascii="Times New Roman" w:hAnsi="Times New Roman"/>
        </w:rPr>
        <w:t xml:space="preserve">это не организация. Это международный документ - </w:t>
      </w:r>
      <w:r w:rsidRPr="00692BD5">
        <w:rPr>
          <w:rFonts w:ascii="Times New Roman" w:hAnsi="Times New Roman"/>
        </w:rPr>
        <w:t>международная декларация основополагающих принципов и ценностей для создания справедливого, устойчивого и мирного глобального общества в XXI веке.</w:t>
      </w:r>
    </w:p>
    <w:p w:rsidR="00B1412F" w:rsidRPr="00692BD5" w:rsidRDefault="00B1412F" w:rsidP="00334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412F" w:rsidRPr="00692BD5" w:rsidRDefault="00B1412F" w:rsidP="003346F1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Cs/>
        </w:rPr>
        <w:t>Ответ б</w:t>
      </w:r>
      <w:proofErr w:type="gramEnd"/>
      <w:r>
        <w:rPr>
          <w:rFonts w:ascii="Times New Roman" w:hAnsi="Times New Roman"/>
          <w:bCs/>
        </w:rPr>
        <w:t xml:space="preserve"> правильный.</w:t>
      </w:r>
      <w:r w:rsidRPr="00692BD5">
        <w:rPr>
          <w:rFonts w:ascii="Times New Roman" w:hAnsi="Times New Roman"/>
          <w:bCs/>
        </w:rPr>
        <w:t xml:space="preserve"> </w:t>
      </w:r>
      <w:proofErr w:type="spellStart"/>
      <w:proofErr w:type="gramStart"/>
      <w:r w:rsidRPr="00692BD5">
        <w:rPr>
          <w:rFonts w:ascii="Times New Roman" w:hAnsi="Times New Roman"/>
          <w:bCs/>
        </w:rPr>
        <w:t>Организа́ция</w:t>
      </w:r>
      <w:proofErr w:type="spellEnd"/>
      <w:proofErr w:type="gramEnd"/>
      <w:r w:rsidRPr="00692BD5">
        <w:rPr>
          <w:rFonts w:ascii="Times New Roman" w:hAnsi="Times New Roman"/>
          <w:bCs/>
        </w:rPr>
        <w:t xml:space="preserve"> Объединённых </w:t>
      </w:r>
      <w:proofErr w:type="spellStart"/>
      <w:r w:rsidRPr="00692BD5">
        <w:rPr>
          <w:rFonts w:ascii="Times New Roman" w:hAnsi="Times New Roman"/>
          <w:bCs/>
        </w:rPr>
        <w:t>На́ций</w:t>
      </w:r>
      <w:proofErr w:type="spellEnd"/>
      <w:r w:rsidRPr="00692BD5">
        <w:rPr>
          <w:rFonts w:ascii="Times New Roman" w:hAnsi="Times New Roman"/>
        </w:rPr>
        <w:t xml:space="preserve">, </w:t>
      </w:r>
      <w:r w:rsidRPr="00692BD5">
        <w:rPr>
          <w:rFonts w:ascii="Times New Roman" w:hAnsi="Times New Roman"/>
          <w:bCs/>
        </w:rPr>
        <w:t>ОО́Н</w:t>
      </w:r>
      <w:r w:rsidRPr="00692BD5">
        <w:rPr>
          <w:rFonts w:ascii="Times New Roman" w:hAnsi="Times New Roman"/>
        </w:rPr>
        <w:t xml:space="preserve"> — </w:t>
      </w:r>
      <w:hyperlink r:id="rId29" w:tooltip="Международная организация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международная организация</w:t>
        </w:r>
      </w:hyperlink>
      <w:r w:rsidRPr="00692BD5">
        <w:rPr>
          <w:rFonts w:ascii="Times New Roman" w:hAnsi="Times New Roman"/>
        </w:rPr>
        <w:t>, созданная для поддержания и укрепления международного мира и безопасности, развития сотрудничества между государствами.</w:t>
      </w:r>
      <w:r>
        <w:rPr>
          <w:rFonts w:ascii="Times New Roman" w:hAnsi="Times New Roman"/>
        </w:rPr>
        <w:t xml:space="preserve"> Международные конференции в Стокгольме (1972 г), Рио-Де-Жанейро (1992, 2012 </w:t>
      </w:r>
      <w:proofErr w:type="spellStart"/>
      <w:proofErr w:type="gramStart"/>
      <w:r>
        <w:rPr>
          <w:rFonts w:ascii="Times New Roman" w:hAnsi="Times New Roman"/>
        </w:rPr>
        <w:t>гг</w:t>
      </w:r>
      <w:proofErr w:type="spellEnd"/>
      <w:proofErr w:type="gramEnd"/>
      <w:r>
        <w:rPr>
          <w:rFonts w:ascii="Times New Roman" w:hAnsi="Times New Roman"/>
        </w:rPr>
        <w:t>) и др., посвящённые проблемам устойчивого развития были организованы по инициативе ООН.</w:t>
      </w:r>
    </w:p>
    <w:p w:rsidR="00B1412F" w:rsidRPr="00692BD5" w:rsidRDefault="00B1412F" w:rsidP="00334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412F" w:rsidRPr="00692BD5" w:rsidRDefault="00B1412F" w:rsidP="00334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</w:rPr>
        <w:t xml:space="preserve">Ответ </w:t>
      </w:r>
      <w:proofErr w:type="gramStart"/>
      <w:r>
        <w:rPr>
          <w:rFonts w:ascii="Times New Roman" w:hAnsi="Times New Roman"/>
          <w:bCs/>
        </w:rPr>
        <w:t>в</w:t>
      </w:r>
      <w:proofErr w:type="gramEnd"/>
      <w:r>
        <w:rPr>
          <w:rFonts w:ascii="Times New Roman" w:hAnsi="Times New Roman"/>
          <w:bCs/>
        </w:rPr>
        <w:t xml:space="preserve">  не правильный. </w:t>
      </w:r>
      <w:r>
        <w:rPr>
          <w:rFonts w:ascii="Times New Roman" w:hAnsi="Times New Roman"/>
          <w:sz w:val="24"/>
          <w:szCs w:val="24"/>
        </w:rPr>
        <w:t>НАТО</w:t>
      </w:r>
      <w:r w:rsidRPr="00692BD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– это </w:t>
      </w:r>
      <w:hyperlink r:id="rId30" w:tooltip="Военно-политический блок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военно-политический блок</w:t>
        </w:r>
      </w:hyperlink>
      <w:r w:rsidRPr="00692BD5">
        <w:rPr>
          <w:rFonts w:ascii="Times New Roman" w:hAnsi="Times New Roman"/>
        </w:rPr>
        <w:t xml:space="preserve">, объединяющий большинство стран Европы, </w:t>
      </w:r>
      <w:hyperlink r:id="rId31" w:tooltip="Соединённые Штаты Америки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США</w:t>
        </w:r>
      </w:hyperlink>
      <w:r w:rsidRPr="00692BD5">
        <w:rPr>
          <w:rFonts w:ascii="Times New Roman" w:hAnsi="Times New Roman"/>
        </w:rPr>
        <w:t xml:space="preserve"> и </w:t>
      </w:r>
      <w:hyperlink r:id="rId32" w:tooltip="Канада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Канаду</w:t>
        </w:r>
      </w:hyperlink>
      <w:r w:rsidRPr="00692BD5">
        <w:rPr>
          <w:rFonts w:ascii="Times New Roman" w:hAnsi="Times New Roman"/>
        </w:rPr>
        <w:t xml:space="preserve">. Одной из декларированных целей НАТО является обеспечение сдерживания любой формы </w:t>
      </w:r>
      <w:hyperlink r:id="rId33" w:tooltip="Агрессия (политика)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агрессии</w:t>
        </w:r>
      </w:hyperlink>
      <w:r w:rsidRPr="00692BD5">
        <w:rPr>
          <w:rFonts w:ascii="Times New Roman" w:hAnsi="Times New Roman"/>
        </w:rPr>
        <w:t xml:space="preserve"> в отношении территории любого государства — члена НАТО или защиту от неё.</w:t>
      </w:r>
      <w:r>
        <w:rPr>
          <w:rFonts w:ascii="Times New Roman" w:hAnsi="Times New Roman"/>
        </w:rPr>
        <w:t xml:space="preserve"> Продвижение идей устойчивого развития не является целью НАТО.</w:t>
      </w:r>
    </w:p>
    <w:p w:rsidR="00B1412F" w:rsidRDefault="00B1412F" w:rsidP="003346F1">
      <w:pPr>
        <w:spacing w:after="0" w:line="240" w:lineRule="auto"/>
        <w:jc w:val="both"/>
        <w:rPr>
          <w:rFonts w:ascii="Times New Roman" w:hAnsi="Times New Roman"/>
        </w:rPr>
      </w:pPr>
    </w:p>
    <w:p w:rsidR="00B1412F" w:rsidRPr="00A0176B" w:rsidRDefault="00B1412F" w:rsidP="00334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</w:rPr>
        <w:t xml:space="preserve">Ответ </w:t>
      </w:r>
      <w:proofErr w:type="gramStart"/>
      <w:r>
        <w:rPr>
          <w:rFonts w:ascii="Times New Roman" w:hAnsi="Times New Roman"/>
          <w:bCs/>
        </w:rPr>
        <w:t>г</w:t>
      </w:r>
      <w:proofErr w:type="gramEnd"/>
      <w:r>
        <w:rPr>
          <w:rFonts w:ascii="Times New Roman" w:hAnsi="Times New Roman"/>
          <w:bCs/>
        </w:rPr>
        <w:t xml:space="preserve">  не правильный. </w:t>
      </w:r>
      <w:r>
        <w:rPr>
          <w:rFonts w:ascii="Times New Roman" w:hAnsi="Times New Roman"/>
          <w:sz w:val="24"/>
          <w:szCs w:val="24"/>
        </w:rPr>
        <w:t>Лига Наций</w:t>
      </w:r>
      <w:r w:rsidRPr="00692BD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692BD5">
        <w:rPr>
          <w:rFonts w:ascii="Times New Roman" w:hAnsi="Times New Roman"/>
        </w:rPr>
        <w:t xml:space="preserve">международная организация, </w:t>
      </w:r>
      <w:r>
        <w:rPr>
          <w:rFonts w:ascii="Times New Roman" w:hAnsi="Times New Roman"/>
        </w:rPr>
        <w:t>предшественница ООН</w:t>
      </w:r>
      <w:proofErr w:type="gramStart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 w:rsidRPr="00692BD5">
        <w:rPr>
          <w:rFonts w:ascii="Times New Roman" w:hAnsi="Times New Roman"/>
        </w:rPr>
        <w:t>о</w:t>
      </w:r>
      <w:proofErr w:type="gramEnd"/>
      <w:r w:rsidRPr="00692BD5">
        <w:rPr>
          <w:rFonts w:ascii="Times New Roman" w:hAnsi="Times New Roman"/>
        </w:rPr>
        <w:t xml:space="preserve">снованная в результате </w:t>
      </w:r>
      <w:hyperlink r:id="rId34" w:tooltip="Версальский мирный договор (1919)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Версальского соглашения</w:t>
        </w:r>
      </w:hyperlink>
      <w:r w:rsidRPr="00692BD5">
        <w:rPr>
          <w:rFonts w:ascii="Times New Roman" w:hAnsi="Times New Roman"/>
        </w:rPr>
        <w:t xml:space="preserve"> в 1919—1920 годах. Цели Лиги Наций включали в себя: разоружение, предотвращение военных действий, обеспечение коллективной безопасности, урегулирование споров между странами путём дипломатических переговоров, а также улучшение качества жизни на планете. Прекратила своё существование в </w:t>
      </w:r>
      <w:hyperlink r:id="rId35" w:tooltip="1946 год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1946 год</w:t>
        </w:r>
      </w:hyperlink>
    </w:p>
    <w:p w:rsidR="00B1412F" w:rsidRPr="004073DE" w:rsidRDefault="00B1412F" w:rsidP="003346F1">
      <w:pPr>
        <w:widowControl w:val="0"/>
        <w:spacing w:after="0" w:line="240" w:lineRule="auto"/>
        <w:ind w:firstLine="308"/>
        <w:jc w:val="both"/>
        <w:rPr>
          <w:rFonts w:ascii="Times New Roman" w:hAnsi="Times New Roman"/>
          <w:sz w:val="24"/>
          <w:szCs w:val="24"/>
        </w:rPr>
      </w:pPr>
    </w:p>
    <w:p w:rsidR="00B1412F" w:rsidRDefault="002472D6" w:rsidP="003346F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7. </w:t>
      </w:r>
      <w:r w:rsidR="00B1412F">
        <w:rPr>
          <w:rFonts w:ascii="Times New Roman" w:hAnsi="Times New Roman"/>
          <w:sz w:val="24"/>
          <w:szCs w:val="24"/>
        </w:rPr>
        <w:t xml:space="preserve"> Ежегодно тысячи тонн продуктов из магазинов отправляются на свалки только потому, что у них истек номинальный срок хранения. Для того чтобы знать, действительно товар испортился или нет, химики из </w:t>
      </w:r>
      <w:proofErr w:type="spellStart"/>
      <w:r w:rsidR="00B1412F">
        <w:rPr>
          <w:rFonts w:ascii="Times New Roman" w:hAnsi="Times New Roman"/>
          <w:color w:val="000000"/>
          <w:sz w:val="24"/>
          <w:szCs w:val="24"/>
        </w:rPr>
        <w:t>Фраунгоферовского</w:t>
      </w:r>
      <w:proofErr w:type="spellEnd"/>
      <w:r w:rsidR="00B1412F">
        <w:rPr>
          <w:rFonts w:ascii="Times New Roman" w:hAnsi="Times New Roman"/>
          <w:color w:val="000000"/>
          <w:sz w:val="24"/>
          <w:szCs w:val="24"/>
        </w:rPr>
        <w:t xml:space="preserve"> института (Германия) предлагают:</w:t>
      </w:r>
    </w:p>
    <w:p w:rsidR="00B1412F" w:rsidRDefault="00B1412F" w:rsidP="003346F1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упаковывать пищевые продукты в герметичную упаковку и не указывать их срок хранения;</w:t>
      </w:r>
    </w:p>
    <w:p w:rsidR="00B1412F" w:rsidRDefault="00B1412F" w:rsidP="003346F1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упаковывать пищевые продукты в негерметичную (полупроницаемую) упаковку и наносить на нее специальный краситель, меняющий цвет при контакте с токсичными веществами; +</w:t>
      </w:r>
    </w:p>
    <w:p w:rsidR="00B1412F" w:rsidRDefault="00B1412F" w:rsidP="003346F1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упаковывать пищевые продукты в герметичную упаковку и наносить на нее специальный краситель, меняющий цвет при контакте с нетоксичными веществами;</w:t>
      </w:r>
    </w:p>
    <w:p w:rsidR="00B1412F" w:rsidRDefault="00B1412F" w:rsidP="003346F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переклеивать на упаковках пищевых продуктов наклейки с информацией о сроке хранения после его истечения.</w:t>
      </w:r>
    </w:p>
    <w:p w:rsidR="00B1412F" w:rsidRDefault="00B1412F" w:rsidP="003346F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 а) не является верным. Не указывать на упаковках срок хранения не допустимо. Герметичная упаковка скроет образование (запах, вкус) ядовитых продуктов разложения просроченных продуктов. Это, во-первых, не позволит определить, испортился товар или нет, во-вторых, может привести к отравлениям людей, если товар действительно испортился.</w:t>
      </w:r>
    </w:p>
    <w:p w:rsidR="00B1412F" w:rsidRDefault="00B1412F" w:rsidP="003346F1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 б) является верным. П</w:t>
      </w:r>
      <w:r>
        <w:rPr>
          <w:rFonts w:ascii="Times New Roman" w:hAnsi="Times New Roman"/>
          <w:color w:val="000000"/>
          <w:sz w:val="24"/>
          <w:szCs w:val="24"/>
        </w:rPr>
        <w:t>олупроницаемая</w:t>
      </w:r>
      <w:r>
        <w:rPr>
          <w:rFonts w:ascii="Times New Roman" w:hAnsi="Times New Roman"/>
          <w:sz w:val="24"/>
          <w:szCs w:val="24"/>
        </w:rPr>
        <w:t xml:space="preserve"> (негерметичная) </w:t>
      </w:r>
      <w:r>
        <w:rPr>
          <w:rFonts w:ascii="Times New Roman" w:hAnsi="Times New Roman"/>
          <w:color w:val="000000"/>
          <w:sz w:val="24"/>
          <w:szCs w:val="24"/>
        </w:rPr>
        <w:t xml:space="preserve">упаковка позволяет выделяться наружу ядовитым продуктам разложения испорченных продуктов. Изменение цвета нанесённого на упаковку специального красителя, реагирующего на токсичные вещества, будет свидетельствовать о том, что товар действительно (а не формально – по сроку хранения) испорчен. </w:t>
      </w:r>
    </w:p>
    <w:p w:rsidR="00B1412F" w:rsidRDefault="00B1412F" w:rsidP="003346F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 в) не является верным. </w:t>
      </w:r>
      <w:r>
        <w:rPr>
          <w:rFonts w:ascii="Times New Roman" w:hAnsi="Times New Roman"/>
          <w:color w:val="000000"/>
          <w:sz w:val="24"/>
          <w:szCs w:val="24"/>
        </w:rPr>
        <w:t xml:space="preserve">Нанесение красителя, реагирующего на нетоксичные вещества, на герметичную упаковку не позволит определить испорченный товар. Во-первых, ядовитые </w:t>
      </w:r>
      <w:r>
        <w:rPr>
          <w:rFonts w:ascii="Times New Roman" w:hAnsi="Times New Roman"/>
          <w:sz w:val="24"/>
          <w:szCs w:val="24"/>
        </w:rPr>
        <w:t>продукты разложения просроченных продуктов не смогут проникнуть сквозь непроницаемую упаковку. Во-вторых, такой краситель будет практически сразу менять цвет при контакте с различными нетоксичными веществами окружающей среды.</w:t>
      </w:r>
    </w:p>
    <w:p w:rsidR="00B1412F" w:rsidRDefault="00B1412F" w:rsidP="003346F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 г) не является верным. Продавец товара обязан указывать реальный срок годности товара. Фальсификация срока хранения после его истечения может несколько снизить объем выбрасываемых на свалку продуктов, но будет правонарушением.</w:t>
      </w:r>
    </w:p>
    <w:p w:rsidR="00B1412F" w:rsidRDefault="00B1412F" w:rsidP="003346F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B1412F" w:rsidRDefault="00B1412F" w:rsidP="003346F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B1412F" w:rsidRDefault="002472D6" w:rsidP="003346F1">
      <w:pPr>
        <w:spacing w:after="0" w:line="240" w:lineRule="auto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8. </w:t>
      </w:r>
      <w:r w:rsidR="00B1412F" w:rsidRPr="009D18B4">
        <w:rPr>
          <w:rFonts w:ascii="Times New Roman" w:hAnsi="Times New Roman"/>
          <w:bCs/>
          <w:kern w:val="36"/>
          <w:sz w:val="24"/>
          <w:szCs w:val="24"/>
        </w:rPr>
        <w:t>В 90 километрах</w:t>
      </w:r>
      <w:r w:rsidR="00B1412F">
        <w:rPr>
          <w:rFonts w:ascii="Times New Roman" w:hAnsi="Times New Roman"/>
          <w:bCs/>
          <w:kern w:val="36"/>
          <w:sz w:val="24"/>
          <w:szCs w:val="24"/>
        </w:rPr>
        <w:t xml:space="preserve"> от столицы Кабардино-Балкарской Республики Нальчика в живописной долине реки Баскан, на пути к Эльбрусу в 1950-х годах появился город Тырныауз. Его жители обслуживали местный </w:t>
      </w:r>
      <w:proofErr w:type="spellStart"/>
      <w:proofErr w:type="gramStart"/>
      <w:r w:rsidR="00B1412F">
        <w:rPr>
          <w:rFonts w:ascii="Times New Roman" w:hAnsi="Times New Roman"/>
          <w:bCs/>
          <w:kern w:val="36"/>
          <w:sz w:val="24"/>
          <w:szCs w:val="24"/>
        </w:rPr>
        <w:t>вольфрамо</w:t>
      </w:r>
      <w:proofErr w:type="spellEnd"/>
      <w:r w:rsidR="00B1412F">
        <w:rPr>
          <w:rFonts w:ascii="Times New Roman" w:hAnsi="Times New Roman"/>
          <w:bCs/>
          <w:kern w:val="36"/>
          <w:sz w:val="24"/>
          <w:szCs w:val="24"/>
        </w:rPr>
        <w:t>-молибденовый</w:t>
      </w:r>
      <w:proofErr w:type="gramEnd"/>
      <w:r w:rsidR="00B1412F">
        <w:rPr>
          <w:rFonts w:ascii="Times New Roman" w:hAnsi="Times New Roman"/>
          <w:bCs/>
          <w:kern w:val="36"/>
          <w:sz w:val="24"/>
          <w:szCs w:val="24"/>
        </w:rPr>
        <w:t xml:space="preserve"> комбинат. </w:t>
      </w:r>
      <w:proofErr w:type="gramStart"/>
      <w:r w:rsidR="00B1412F">
        <w:rPr>
          <w:rFonts w:ascii="Times New Roman" w:hAnsi="Times New Roman"/>
          <w:bCs/>
          <w:kern w:val="36"/>
          <w:sz w:val="24"/>
          <w:szCs w:val="24"/>
        </w:rPr>
        <w:t>Постепенно запасы руды истощились, предприятие прекратило своё существование, оставив после себя огромные (более 100 миллионов кубометров) объёмы отходов – «хвостов», содержащих, помимо кремнистой породы, сотни тонн молибдена, вольфрама, висмута, меди, золота, серебра.</w:t>
      </w:r>
      <w:proofErr w:type="gramEnd"/>
      <w:r w:rsidR="00B1412F">
        <w:rPr>
          <w:rFonts w:ascii="Times New Roman" w:hAnsi="Times New Roman"/>
          <w:bCs/>
          <w:kern w:val="36"/>
          <w:sz w:val="24"/>
          <w:szCs w:val="24"/>
        </w:rPr>
        <w:t xml:space="preserve"> По мнению </w:t>
      </w:r>
      <w:proofErr w:type="gramStart"/>
      <w:r w:rsidR="00B1412F">
        <w:rPr>
          <w:rFonts w:ascii="Times New Roman" w:hAnsi="Times New Roman"/>
          <w:bCs/>
          <w:kern w:val="36"/>
          <w:sz w:val="24"/>
          <w:szCs w:val="24"/>
        </w:rPr>
        <w:t>учёных</w:t>
      </w:r>
      <w:proofErr w:type="gramEnd"/>
      <w:r w:rsidR="00B1412F">
        <w:rPr>
          <w:rFonts w:ascii="Times New Roman" w:hAnsi="Times New Roman"/>
          <w:bCs/>
          <w:kern w:val="36"/>
          <w:sz w:val="24"/>
          <w:szCs w:val="24"/>
        </w:rPr>
        <w:t xml:space="preserve"> Института геологии рудных месторождений, петрографии, минералогии и геохимии Российской академии наук, после извлечения из «хвостов» тяжёлых металлов и элементов-</w:t>
      </w:r>
      <w:proofErr w:type="spellStart"/>
      <w:r w:rsidR="00B1412F">
        <w:rPr>
          <w:rFonts w:ascii="Times New Roman" w:hAnsi="Times New Roman"/>
          <w:bCs/>
          <w:kern w:val="36"/>
          <w:sz w:val="24"/>
          <w:szCs w:val="24"/>
        </w:rPr>
        <w:t>экотоксикантов</w:t>
      </w:r>
      <w:proofErr w:type="spellEnd"/>
      <w:r w:rsidR="00B1412F">
        <w:rPr>
          <w:rFonts w:ascii="Times New Roman" w:hAnsi="Times New Roman"/>
          <w:bCs/>
          <w:kern w:val="36"/>
          <w:sz w:val="24"/>
          <w:szCs w:val="24"/>
        </w:rPr>
        <w:t xml:space="preserve"> отходы будут пригодны для производства: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а) биогаза;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б) металлической ртути;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в) силикатного кирпича, железобетонных панелей; +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i/>
          <w:i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г) полимерных материалов (пластмасс).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Ответ а) не является верным. Биогаз – </w:t>
      </w:r>
      <w:r>
        <w:rPr>
          <w:rFonts w:ascii="Times New Roman" w:hAnsi="Times New Roman"/>
          <w:sz w:val="24"/>
          <w:szCs w:val="24"/>
        </w:rPr>
        <w:t>газ (в основном, метан), получаемый брожением биомассы под действием бактерий</w:t>
      </w:r>
      <w:r>
        <w:rPr>
          <w:rFonts w:ascii="Times New Roman" w:hAnsi="Times New Roman"/>
          <w:bCs/>
          <w:kern w:val="36"/>
          <w:sz w:val="24"/>
          <w:szCs w:val="24"/>
        </w:rPr>
        <w:t xml:space="preserve">. Поскольку «хвосты» </w:t>
      </w:r>
      <w:proofErr w:type="spellStart"/>
      <w:proofErr w:type="gramStart"/>
      <w:r>
        <w:rPr>
          <w:rFonts w:ascii="Times New Roman" w:hAnsi="Times New Roman"/>
          <w:bCs/>
          <w:kern w:val="36"/>
          <w:sz w:val="24"/>
          <w:szCs w:val="24"/>
        </w:rPr>
        <w:t>вольфрамо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-молибденового</w:t>
      </w:r>
      <w:proofErr w:type="gramEnd"/>
      <w:r>
        <w:rPr>
          <w:rFonts w:ascii="Times New Roman" w:hAnsi="Times New Roman"/>
          <w:bCs/>
          <w:kern w:val="36"/>
          <w:sz w:val="24"/>
          <w:szCs w:val="24"/>
        </w:rPr>
        <w:t xml:space="preserve"> комбината состоят преимущественно из кремнистой породы и соединений металлов, то есть не содержат биомассы, получение из них биогаза не представляется возможным.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Ответ б) не является верным. Соединения ртути могут содержаться в отходах </w:t>
      </w:r>
      <w:proofErr w:type="spellStart"/>
      <w:proofErr w:type="gramStart"/>
      <w:r>
        <w:rPr>
          <w:rFonts w:ascii="Times New Roman" w:hAnsi="Times New Roman"/>
          <w:bCs/>
          <w:kern w:val="36"/>
          <w:sz w:val="24"/>
          <w:szCs w:val="24"/>
        </w:rPr>
        <w:t>вольфрамо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-молибденового</w:t>
      </w:r>
      <w:proofErr w:type="gramEnd"/>
      <w:r>
        <w:rPr>
          <w:rFonts w:ascii="Times New Roman" w:hAnsi="Times New Roman"/>
          <w:bCs/>
          <w:kern w:val="36"/>
          <w:sz w:val="24"/>
          <w:szCs w:val="24"/>
        </w:rPr>
        <w:t xml:space="preserve"> комбината. Однако в задании идёт речь о разработке учёными </w:t>
      </w:r>
      <w:r>
        <w:rPr>
          <w:rFonts w:ascii="Times New Roman" w:hAnsi="Times New Roman"/>
          <w:bCs/>
          <w:kern w:val="36"/>
          <w:sz w:val="24"/>
          <w:szCs w:val="24"/>
        </w:rPr>
        <w:lastRenderedPageBreak/>
        <w:t xml:space="preserve">технологии переработки «хвостов» после извлечения из них опасных соединений тяжёлых металлов и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экотоксикантов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, к которым относится ртуть. Таким образом, получить ртуть из «хвостов», подвергшихся очистке от тяжелых металлов и ядовитых веществ, не представляется возможным.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в) является верным. Силикатный кирпич, железобетонные панели изготавливают из соединений кремния. «Хвосты» состоят, в основном, из кремнистой породы. После извлечения из «хвостов» токсичных соединений (но только после этого) они могут использоваться для изготовления кирпичей и железобетона для использования в строительстве.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г) не является верным. Полимерные материалы (пластмассы) относятся к органическим соединениям. В п</w:t>
      </w:r>
      <w:r>
        <w:rPr>
          <w:rFonts w:ascii="Times New Roman" w:hAnsi="Times New Roman"/>
          <w:sz w:val="24"/>
          <w:szCs w:val="24"/>
        </w:rPr>
        <w:t xml:space="preserve">роизводстве пластмасс используются исходные вещества, выделяемые из угля, нефти или природного газа. Нужного для производства пластмасс сырья в отходах </w:t>
      </w:r>
      <w:proofErr w:type="spellStart"/>
      <w:proofErr w:type="gramStart"/>
      <w:r>
        <w:rPr>
          <w:rFonts w:ascii="Times New Roman" w:hAnsi="Times New Roman"/>
          <w:bCs/>
          <w:kern w:val="36"/>
          <w:sz w:val="24"/>
          <w:szCs w:val="24"/>
        </w:rPr>
        <w:t>вольфрамо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-молибденового</w:t>
      </w:r>
      <w:proofErr w:type="gramEnd"/>
      <w:r>
        <w:rPr>
          <w:rFonts w:ascii="Times New Roman" w:hAnsi="Times New Roman"/>
          <w:bCs/>
          <w:kern w:val="36"/>
          <w:sz w:val="24"/>
          <w:szCs w:val="24"/>
        </w:rPr>
        <w:t xml:space="preserve"> комбината нет.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B1412F" w:rsidRDefault="002472D6" w:rsidP="003346F1">
      <w:pPr>
        <w:spacing w:after="0" w:line="240" w:lineRule="auto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9. </w:t>
      </w:r>
      <w:r w:rsidR="00B1412F">
        <w:rPr>
          <w:rFonts w:ascii="Times New Roman" w:hAnsi="Times New Roman"/>
          <w:bCs/>
          <w:kern w:val="36"/>
          <w:sz w:val="24"/>
          <w:szCs w:val="24"/>
        </w:rPr>
        <w:t xml:space="preserve"> Согласно легенде североамериканских индейцев, енот прежде был человеком, который много обманывал и воровал. За эти прегрешения Верховный дух обратил плута в животное, но, сжалившись, оставил ему человеческие руки. И вправду, лапки с пятью длинными пальцами легко справляются со вполне человеческими делами, например, расстегивают застёжки-молнии, открывают крышки банок. В Европе еноты появились благодаря </w:t>
      </w:r>
      <w:r w:rsidR="00B1412F" w:rsidRPr="004D363D">
        <w:rPr>
          <w:rFonts w:ascii="Times New Roman" w:hAnsi="Times New Roman"/>
          <w:bCs/>
          <w:kern w:val="36"/>
          <w:sz w:val="24"/>
          <w:szCs w:val="24"/>
        </w:rPr>
        <w:t>Г. Герингу</w:t>
      </w:r>
      <w:r w:rsidR="00B1412F">
        <w:rPr>
          <w:rFonts w:ascii="Times New Roman" w:hAnsi="Times New Roman"/>
          <w:bCs/>
          <w:kern w:val="36"/>
          <w:sz w:val="24"/>
          <w:szCs w:val="24"/>
        </w:rPr>
        <w:t xml:space="preserve"> – в 1934 г. он приказал привезти несколько особей из Америки, дабы обогатить фауну Рейха. Сегодня вряд ли найдётся хоть один германский фермер, хозяйство которого не </w:t>
      </w:r>
      <w:proofErr w:type="gramStart"/>
      <w:r w:rsidR="00B1412F">
        <w:rPr>
          <w:rFonts w:ascii="Times New Roman" w:hAnsi="Times New Roman"/>
          <w:bCs/>
          <w:kern w:val="36"/>
          <w:sz w:val="24"/>
          <w:szCs w:val="24"/>
        </w:rPr>
        <w:t>пострадало</w:t>
      </w:r>
      <w:proofErr w:type="gramEnd"/>
      <w:r w:rsidR="00B1412F">
        <w:rPr>
          <w:rFonts w:ascii="Times New Roman" w:hAnsi="Times New Roman"/>
          <w:bCs/>
          <w:kern w:val="36"/>
          <w:sz w:val="24"/>
          <w:szCs w:val="24"/>
        </w:rPr>
        <w:t xml:space="preserve"> было бы от визитов мохнатых хищников – еноты поедают урожай, воруют яйца из птичников, разоряют кладовые, разносят бешенство. И всё это в таких масштабах, что в народе их прозвали «нацистами». С экологической точки зрения, заселение енотов в Германии следует считать: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а) интродукцией; +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реинтродукцией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;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в) репатриацией;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г)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реакклиматизацией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.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а) является верным. Интродукция – преднамеренное или случайное переселение особей какого-либо вида животных и растений за пределы естественного ареала в новые для них места обитания. Таким образом, переселение енотов из Америки в Европу (Германия), где они ранее не обитали, представляет собой интродукцию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Ответ б) не является верным.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Реинтродукция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 xml:space="preserve"> – переселение диких животных и растений или их заселение вновь на территорию, где они ранее уже обитали и произрастали. Переселение енотов из Америки в Германию, где они ранее не обитали, нельзя считать интродукцией, так как эти звери были чужеродны для европейских экосистем.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в) не является верным. Репатриация – возвращение на родину. Термин употребляется в отношении возвращения в страну проживания военнопленных, перемещённых лиц, беженцев, эмигрантов. По отношению к живым организмам термин не употребляется.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Ответ г) не является верным.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Реакклиматизация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 xml:space="preserve"> – приспособление организмов к местности, из которой они по каким-либо причинам исчезли. Еноты хорошо приспособились к обитанию в Германии, однако ранее они здесь не обитали. Поэтом заселение енотов из Америки нельзя считать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реакклиматизацией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.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B1412F" w:rsidRDefault="002472D6" w:rsidP="003346F1">
      <w:pPr>
        <w:spacing w:after="0" w:line="240" w:lineRule="auto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10.</w:t>
      </w:r>
      <w:r w:rsidR="00B1412F" w:rsidRPr="004D363D">
        <w:rPr>
          <w:rFonts w:ascii="Times New Roman" w:hAnsi="Times New Roman"/>
          <w:bCs/>
          <w:kern w:val="36"/>
          <w:sz w:val="24"/>
          <w:szCs w:val="24"/>
        </w:rPr>
        <w:t xml:space="preserve"> Кантри-певица К. </w:t>
      </w:r>
      <w:proofErr w:type="spellStart"/>
      <w:r w:rsidR="00B1412F" w:rsidRPr="004D363D">
        <w:rPr>
          <w:rFonts w:ascii="Times New Roman" w:hAnsi="Times New Roman"/>
          <w:bCs/>
          <w:kern w:val="36"/>
          <w:sz w:val="24"/>
          <w:szCs w:val="24"/>
        </w:rPr>
        <w:t>Стодден</w:t>
      </w:r>
      <w:proofErr w:type="spellEnd"/>
      <w:r w:rsidR="00B1412F">
        <w:rPr>
          <w:rFonts w:ascii="Times New Roman" w:hAnsi="Times New Roman"/>
          <w:bCs/>
          <w:kern w:val="36"/>
          <w:sz w:val="24"/>
          <w:szCs w:val="24"/>
        </w:rPr>
        <w:t xml:space="preserve"> удивила жителей Вашингтона (США), надев купальник из листьев салата. Девушка – активная участница общественной экологической организации. В своём экстравагантном наряде перед фотокамерами журналистов она призывала: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а) обратить внимание на проблему истончения озонового слоя, из-за чего уменьшается интенсивность ультрафиолета и на пляже не удаётся получить хороший загар;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lastRenderedPageBreak/>
        <w:t>б) обратить внимание на проблему изменения климата, так как всё больше жителей Земли вынуждены носить тёплую одежду из-за глобального похолодания;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в) запретить испытания ядерного оружия в США и в России;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г) отказаться от истребления животных </w:t>
      </w:r>
      <w:r w:rsidRPr="0090351A">
        <w:rPr>
          <w:rFonts w:ascii="Times New Roman" w:hAnsi="Times New Roman"/>
          <w:bCs/>
          <w:kern w:val="36"/>
          <w:sz w:val="24"/>
          <w:szCs w:val="24"/>
        </w:rPr>
        <w:t>ради употребления их мяса</w:t>
      </w:r>
      <w:r w:rsidR="0090351A">
        <w:rPr>
          <w:rFonts w:ascii="Times New Roman" w:hAnsi="Times New Roman"/>
          <w:bCs/>
          <w:kern w:val="36"/>
          <w:sz w:val="24"/>
          <w:szCs w:val="24"/>
        </w:rPr>
        <w:t xml:space="preserve">, шкур и </w:t>
      </w:r>
      <w:proofErr w:type="spellStart"/>
      <w:r w:rsidR="0090351A">
        <w:rPr>
          <w:rFonts w:ascii="Times New Roman" w:hAnsi="Times New Roman"/>
          <w:bCs/>
          <w:kern w:val="36"/>
          <w:sz w:val="24"/>
          <w:szCs w:val="24"/>
        </w:rPr>
        <w:t>тд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. +</w:t>
      </w:r>
    </w:p>
    <w:p w:rsidR="00CD2562" w:rsidRDefault="00CD2562" w:rsidP="003346F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B1412F" w:rsidRDefault="00B1412F" w:rsidP="003346F1">
      <w:pPr>
        <w:spacing w:after="0" w:line="240" w:lineRule="auto"/>
        <w:ind w:firstLine="360"/>
        <w:jc w:val="both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 </w:t>
      </w:r>
      <w:r>
        <w:rPr>
          <w:rFonts w:ascii="Times New Roman" w:hAnsi="Times New Roman"/>
          <w:bCs/>
          <w:kern w:val="36"/>
          <w:sz w:val="24"/>
          <w:szCs w:val="24"/>
        </w:rPr>
        <w:t>а) не является верным. Истончение озонового слоя в атмосфере в последние десятилетия имеет место. Однако это истончение приводит не к уменьшению, а как раз к увеличению интенсивности ультрафиолетового излучения солнца, задерживаемого молекулами озона.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б) не является верным. Изменение климата на планете наблюдается в последние десятилетия. Однако это изменение сопровождается не похолоданием, а потеплением – увеличением температуры воздуха в приземных слоях атмосферы.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в) не является верным. Испытания ядерного оружия запрещены с начала 1990-х гг. в большинстве стран, в том числе в США (с 1992 г.) и в России (СССР – с 1990 г.). Договор о всеобъемлющем запрещении ядерных испытаний был принят Генеральной Ассамблеей ООН в 1996 г.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Ответ г) является верным. Очевидно певица – вегетарианка (исключается употребление мяса любых животных) либо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веганка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 xml:space="preserve"> (отказ от использования всех продуктов животного происхождения – в питании, одежде, быту). Её наряд призывает отказаться от употребления мяса животных, чтобы не убивать их.</w:t>
      </w:r>
    </w:p>
    <w:p w:rsidR="00B1412F" w:rsidRDefault="00B1412F" w:rsidP="003346F1">
      <w:pPr>
        <w:spacing w:after="0" w:line="240" w:lineRule="auto"/>
        <w:ind w:firstLine="360"/>
        <w:jc w:val="both"/>
        <w:rPr>
          <w:rFonts w:ascii="Times New Roman" w:hAnsi="Times New Roman"/>
          <w:bCs/>
          <w:i/>
          <w:iCs/>
          <w:kern w:val="36"/>
          <w:sz w:val="24"/>
          <w:szCs w:val="24"/>
        </w:rPr>
      </w:pPr>
    </w:p>
    <w:p w:rsidR="00B1412F" w:rsidRDefault="002472D6" w:rsidP="003346F1">
      <w:pPr>
        <w:spacing w:after="0" w:line="240" w:lineRule="auto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11. </w:t>
      </w:r>
      <w:r w:rsidR="00B1412F">
        <w:rPr>
          <w:rFonts w:ascii="Times New Roman" w:hAnsi="Times New Roman"/>
          <w:bCs/>
          <w:kern w:val="36"/>
          <w:sz w:val="24"/>
          <w:szCs w:val="24"/>
        </w:rPr>
        <w:t xml:space="preserve"> Метод биологической доочистки сточных был опробован 30 лет назад в г. Орландо (США), где очистные сооружения превратились в настоящий парк с редкими видами животных. Суть метода такова – после первичного очищения стоки пропускают через естественные или искусственные болотные системы, выполняющие роль биологических фильтров. Система работает круглогодично. Оптимальная площадь очистных болот – 5 % </w:t>
      </w:r>
      <w:r w:rsidR="00B1412F" w:rsidRPr="001A422F">
        <w:rPr>
          <w:rFonts w:ascii="Times New Roman" w:hAnsi="Times New Roman"/>
          <w:bCs/>
          <w:kern w:val="36"/>
          <w:sz w:val="24"/>
          <w:szCs w:val="24"/>
        </w:rPr>
        <w:t>от</w:t>
      </w:r>
      <w:r w:rsidR="00B1412F">
        <w:rPr>
          <w:rFonts w:ascii="Times New Roman" w:hAnsi="Times New Roman"/>
          <w:bCs/>
          <w:kern w:val="36"/>
          <w:sz w:val="24"/>
          <w:szCs w:val="24"/>
        </w:rPr>
        <w:t xml:space="preserve"> территори</w:t>
      </w:r>
      <w:r w:rsidR="00CD2562" w:rsidRPr="001A422F">
        <w:rPr>
          <w:rFonts w:ascii="Times New Roman" w:hAnsi="Times New Roman"/>
          <w:bCs/>
          <w:kern w:val="36"/>
          <w:sz w:val="24"/>
          <w:szCs w:val="24"/>
        </w:rPr>
        <w:t>й</w:t>
      </w:r>
      <w:r w:rsidR="00B1412F">
        <w:rPr>
          <w:rFonts w:ascii="Times New Roman" w:hAnsi="Times New Roman"/>
          <w:bCs/>
          <w:kern w:val="36"/>
          <w:sz w:val="24"/>
          <w:szCs w:val="24"/>
        </w:rPr>
        <w:t>, с которых собираются стоки. Такая простая схема позволяет очищать воду всего за 1 млн</w:t>
      </w:r>
      <w:r w:rsidR="00B1412F" w:rsidRPr="001A422F">
        <w:rPr>
          <w:rFonts w:ascii="Times New Roman" w:hAnsi="Times New Roman"/>
          <w:bCs/>
          <w:kern w:val="36"/>
          <w:sz w:val="24"/>
          <w:szCs w:val="24"/>
        </w:rPr>
        <w:t>.</w:t>
      </w:r>
      <w:r w:rsidR="00B1412F">
        <w:rPr>
          <w:rFonts w:ascii="Times New Roman" w:hAnsi="Times New Roman"/>
          <w:bCs/>
          <w:kern w:val="36"/>
          <w:sz w:val="24"/>
          <w:szCs w:val="24"/>
        </w:rPr>
        <w:t xml:space="preserve"> рублей на 1 тыс. жителей – это минимальные затраты в год. Биологическая доочистка с помощью болотных экосистем очень перспективна для России, </w:t>
      </w:r>
      <w:proofErr w:type="gramStart"/>
      <w:r w:rsidR="00B1412F">
        <w:rPr>
          <w:rFonts w:ascii="Times New Roman" w:hAnsi="Times New Roman"/>
          <w:bCs/>
          <w:kern w:val="36"/>
          <w:sz w:val="24"/>
          <w:szCs w:val="24"/>
        </w:rPr>
        <w:t>но</w:t>
      </w:r>
      <w:proofErr w:type="gramEnd"/>
      <w:r w:rsidR="00B1412F">
        <w:rPr>
          <w:rFonts w:ascii="Times New Roman" w:hAnsi="Times New Roman"/>
          <w:bCs/>
          <w:kern w:val="36"/>
          <w:sz w:val="24"/>
          <w:szCs w:val="24"/>
        </w:rPr>
        <w:t xml:space="preserve"> тем не менее применяется в нашей стране крайне мало (в Томской, Новосибирской обл., г. Мурманске), потому что: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а) для проектирования и обслуживания очистных болот нужны специалисты-экологи, подготовка которых в отечественных вузах, колледжах не ведётся;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б) при этом требуется выделение значительных территорий (особенно вблизи крупных городов), изымаемых из-под застройки в пользу природных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биогеценозов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;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в) для эффективной биологической доочистки сточных вод необходим экспорт болотных растений, которые в естественных условиях в нашей стране не встречаются;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г) в нашей стране для биологической доочистки сточных вод широко используются естественные или искусственные лесные экосистемы. 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а) не является верным. В ряде колледжей, вузов России ведется подготовка экологов (техники, бакалавры, специалисты, магистры). Реализуются направления подготовки «Экология и природопользование», «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Природообустройство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 xml:space="preserve"> и водопользование».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Ответ б) является верным. Обустройство биологической доочистки сточных вод требует выделения значительных площадей. Стоимость земли (особенно в крупных населённых пунктах и вблизи них) высока, что препятствует внедрению данной экологической технологии. </w:t>
      </w:r>
      <w:r w:rsidR="0090351A">
        <w:rPr>
          <w:rFonts w:ascii="Times New Roman" w:hAnsi="Times New Roman"/>
          <w:bCs/>
          <w:kern w:val="36"/>
          <w:sz w:val="24"/>
          <w:szCs w:val="24"/>
        </w:rPr>
        <w:t>В условиях нашей страны оказалось в</w:t>
      </w:r>
      <w:r>
        <w:rPr>
          <w:rFonts w:ascii="Times New Roman" w:hAnsi="Times New Roman"/>
          <w:bCs/>
          <w:kern w:val="36"/>
          <w:sz w:val="24"/>
          <w:szCs w:val="24"/>
        </w:rPr>
        <w:t>ыгоднее отдать земли под застройку.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в) не является верным. На долю болот приходится около 10 % территории России. Болотные экосистемы и обитающие в них болотные растения широко и повсеместно распространены в естественных условиях.</w:t>
      </w:r>
    </w:p>
    <w:p w:rsidR="00B1412F" w:rsidRDefault="00B1412F" w:rsidP="003346F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Cs/>
          <w:color w:val="FF0000"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lastRenderedPageBreak/>
        <w:t xml:space="preserve">Ответ г) не является верным. </w:t>
      </w:r>
      <w:proofErr w:type="gramStart"/>
      <w:r>
        <w:rPr>
          <w:rFonts w:ascii="Times New Roman" w:hAnsi="Times New Roman"/>
          <w:bCs/>
          <w:kern w:val="36"/>
          <w:sz w:val="24"/>
          <w:szCs w:val="24"/>
        </w:rPr>
        <w:t xml:space="preserve">Во-первых, биологическая доочистка сточных вод с использованием естественных экосистем (включая лесные) не находит широкого применения в нашей стране. </w:t>
      </w:r>
      <w:proofErr w:type="gramEnd"/>
    </w:p>
    <w:p w:rsidR="00FC0534" w:rsidRDefault="00FC0534" w:rsidP="001A422F">
      <w:pPr>
        <w:jc w:val="both"/>
      </w:pPr>
    </w:p>
    <w:p w:rsidR="001A422F" w:rsidRDefault="001A422F" w:rsidP="001A422F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1A422F" w:rsidRDefault="001A422F" w:rsidP="001A4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743DA">
        <w:rPr>
          <w:rFonts w:ascii="Times New Roman" w:eastAsia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eastAsia="Times New Roman" w:hAnsi="Times New Roman"/>
          <w:b/>
          <w:sz w:val="24"/>
          <w:szCs w:val="24"/>
        </w:rPr>
        <w:t>3</w:t>
      </w:r>
    </w:p>
    <w:p w:rsidR="001A422F" w:rsidRPr="004A42D5" w:rsidRDefault="001A422F" w:rsidP="001A422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A42D5">
        <w:rPr>
          <w:rFonts w:ascii="Times New Roman" w:hAnsi="Times New Roman"/>
          <w:sz w:val="24"/>
          <w:szCs w:val="24"/>
          <w:shd w:val="clear" w:color="auto" w:fill="FFFFFF"/>
        </w:rPr>
        <w:t>Всероссийская акция «Аллея России» проводи</w:t>
      </w:r>
      <w:r>
        <w:rPr>
          <w:rFonts w:ascii="Times New Roman" w:hAnsi="Times New Roman"/>
          <w:sz w:val="24"/>
          <w:szCs w:val="24"/>
          <w:shd w:val="clear" w:color="auto" w:fill="FFFFFF"/>
        </w:rPr>
        <w:t>лась с 1 июля по 31 ок</w:t>
      </w:r>
      <w:bookmarkStart w:id="0" w:name="_GoBack"/>
      <w:bookmarkEnd w:id="0"/>
      <w:r>
        <w:rPr>
          <w:rFonts w:ascii="Times New Roman" w:hAnsi="Times New Roman"/>
          <w:sz w:val="24"/>
          <w:szCs w:val="24"/>
          <w:shd w:val="clear" w:color="auto" w:fill="FFFFFF"/>
        </w:rPr>
        <w:t>тября 2014 года</w:t>
      </w:r>
      <w:r w:rsidRPr="004A42D5">
        <w:rPr>
          <w:rFonts w:ascii="Times New Roman" w:hAnsi="Times New Roman"/>
          <w:sz w:val="24"/>
          <w:szCs w:val="24"/>
          <w:shd w:val="clear" w:color="auto" w:fill="FFFFFF"/>
        </w:rPr>
        <w:t xml:space="preserve"> по инициативе Министерства природных ресурсов и экологии РФ и Фонда содействия охране окружающей среды «Природа»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(см. сайт </w:t>
      </w:r>
      <w:hyperlink r:id="rId36" w:history="1">
        <w:r w:rsidRPr="002400A7">
          <w:rPr>
            <w:rStyle w:val="a5"/>
            <w:rFonts w:ascii="Times New Roman" w:hAnsi="Times New Roman"/>
            <w:sz w:val="24"/>
            <w:szCs w:val="24"/>
            <w:shd w:val="clear" w:color="auto" w:fill="FFFFFF"/>
          </w:rPr>
          <w:t>http://ruspriroda.ru/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4A42D5">
        <w:rPr>
          <w:rFonts w:ascii="Times New Roman" w:hAnsi="Times New Roman"/>
          <w:sz w:val="24"/>
          <w:szCs w:val="24"/>
          <w:shd w:val="clear" w:color="auto" w:fill="FFFFFF"/>
        </w:rPr>
        <w:t xml:space="preserve">. Акция призвана наглядно </w:t>
      </w:r>
      <w:proofErr w:type="gramStart"/>
      <w:r w:rsidRPr="004A42D5">
        <w:rPr>
          <w:rFonts w:ascii="Times New Roman" w:hAnsi="Times New Roman"/>
          <w:sz w:val="24"/>
          <w:szCs w:val="24"/>
          <w:shd w:val="clear" w:color="auto" w:fill="FFFFFF"/>
        </w:rPr>
        <w:t>продемонстрировать</w:t>
      </w:r>
      <w:proofErr w:type="gramEnd"/>
      <w:r w:rsidRPr="004A42D5">
        <w:rPr>
          <w:rFonts w:ascii="Times New Roman" w:hAnsi="Times New Roman"/>
          <w:sz w:val="24"/>
          <w:szCs w:val="24"/>
          <w:shd w:val="clear" w:color="auto" w:fill="FFFFFF"/>
        </w:rPr>
        <w:t xml:space="preserve"> единство регионов страны, усилить непосредственную эмоциональную связь между жителями различных субъектов Российской Федерации, способствовать формированию экологической культуры и пропаганде бережного отношения к окружающей среде. </w:t>
      </w:r>
    </w:p>
    <w:p w:rsidR="001A422F" w:rsidRDefault="001A422F" w:rsidP="001A422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A42D5">
        <w:rPr>
          <w:rFonts w:ascii="Times New Roman" w:hAnsi="Times New Roman"/>
          <w:sz w:val="24"/>
          <w:szCs w:val="24"/>
          <w:shd w:val="clear" w:color="auto" w:fill="FFFFFF"/>
        </w:rPr>
        <w:t xml:space="preserve">Цель проекта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«Аллея России» </w:t>
      </w:r>
      <w:r w:rsidRPr="004A42D5">
        <w:rPr>
          <w:rFonts w:ascii="Times New Roman" w:hAnsi="Times New Roman"/>
          <w:sz w:val="24"/>
          <w:szCs w:val="24"/>
          <w:shd w:val="clear" w:color="auto" w:fill="FFFFFF"/>
        </w:rPr>
        <w:t>– определить «зелёные символы» регионов, которые будут представлять субъект РФ наравне с архитектурными или историческими памятниками. В качестве кандидатов в «зелёные символы» российских регионов выступили деревья, кустарники, цветы, ягоды, мхи, произрастающие на территории России. Каждый регион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представил пять растений. </w:t>
      </w:r>
    </w:p>
    <w:p w:rsidR="001A422F" w:rsidRDefault="001A422F" w:rsidP="001A422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A422F" w:rsidRDefault="001A422F" w:rsidP="001A422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Какие растения стали «зелёными символами» Вашего региона?</w:t>
      </w:r>
    </w:p>
    <w:p w:rsidR="001A422F" w:rsidRDefault="001A422F" w:rsidP="001A42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Назовите два растения:</w:t>
      </w:r>
    </w:p>
    <w:p w:rsidR="001A422F" w:rsidRDefault="001A422F" w:rsidP="001A422F">
      <w:pPr>
        <w:spacing w:after="0" w:line="240" w:lineRule="auto"/>
        <w:ind w:left="92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1._____________________________________ (0-1-2 балла)</w:t>
      </w:r>
    </w:p>
    <w:p w:rsidR="001A422F" w:rsidRDefault="001A422F" w:rsidP="001A422F">
      <w:pPr>
        <w:spacing w:after="0" w:line="240" w:lineRule="auto"/>
        <w:ind w:left="92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A422F" w:rsidRDefault="001A422F" w:rsidP="001A422F">
      <w:pPr>
        <w:spacing w:after="0" w:line="240" w:lineRule="auto"/>
        <w:ind w:left="92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2. _____________________________________ (0-1-2 балла)</w:t>
      </w:r>
    </w:p>
    <w:p w:rsidR="001A422F" w:rsidRDefault="001A422F" w:rsidP="001A422F">
      <w:pPr>
        <w:spacing w:after="0" w:line="240" w:lineRule="auto"/>
        <w:ind w:left="92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A422F" w:rsidRDefault="001A422F" w:rsidP="001A422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A422F" w:rsidRDefault="001A422F" w:rsidP="001A42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Обоснуйте, почему эти растения  – «зелёные символы» Вашего региона. </w:t>
      </w:r>
    </w:p>
    <w:p w:rsidR="001A422F" w:rsidRDefault="001A422F" w:rsidP="001A422F">
      <w:pPr>
        <w:spacing w:after="0" w:line="240" w:lineRule="auto"/>
        <w:ind w:left="92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(обоснование от 0 до 3-х баллов) </w:t>
      </w:r>
    </w:p>
    <w:p w:rsidR="001A422F" w:rsidRPr="00EA798B" w:rsidRDefault="001A422F" w:rsidP="001A422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A422F" w:rsidRPr="00EA798B" w:rsidRDefault="001A422F" w:rsidP="001A4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98B">
        <w:rPr>
          <w:rFonts w:ascii="Times New Roman" w:hAnsi="Times New Roman"/>
          <w:sz w:val="24"/>
          <w:szCs w:val="24"/>
        </w:rPr>
        <w:t>Обоснование 1………………………………………………………………………………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..</w:t>
      </w:r>
    </w:p>
    <w:p w:rsidR="001A422F" w:rsidRPr="00EA798B" w:rsidRDefault="001A422F" w:rsidP="001A4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422F" w:rsidRPr="00EA798B" w:rsidRDefault="001A422F" w:rsidP="001A4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422F" w:rsidRPr="00EA798B" w:rsidRDefault="001A422F" w:rsidP="001A4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422F" w:rsidRPr="00EA798B" w:rsidRDefault="001A422F" w:rsidP="001A4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422F" w:rsidRPr="00EA798B" w:rsidRDefault="001A422F" w:rsidP="001A4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422F" w:rsidRPr="00EA798B" w:rsidRDefault="001A422F" w:rsidP="001A4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98B">
        <w:rPr>
          <w:rFonts w:ascii="Times New Roman" w:hAnsi="Times New Roman"/>
          <w:sz w:val="24"/>
          <w:szCs w:val="24"/>
        </w:rPr>
        <w:t>Обоснование 2…………………………………………………………………………………</w:t>
      </w:r>
    </w:p>
    <w:p w:rsidR="001A422F" w:rsidRDefault="001A422F" w:rsidP="001A422F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1A422F" w:rsidRDefault="001A422F" w:rsidP="001A422F">
      <w:pPr>
        <w:jc w:val="both"/>
      </w:pPr>
    </w:p>
    <w:sectPr w:rsidR="001A4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B1223"/>
    <w:multiLevelType w:val="hybridMultilevel"/>
    <w:tmpl w:val="8200AA8C"/>
    <w:lvl w:ilvl="0" w:tplc="1CEE52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2BE"/>
    <w:rsid w:val="000D7765"/>
    <w:rsid w:val="001A422F"/>
    <w:rsid w:val="002472D6"/>
    <w:rsid w:val="003346F1"/>
    <w:rsid w:val="003F23D7"/>
    <w:rsid w:val="00435F86"/>
    <w:rsid w:val="0044525D"/>
    <w:rsid w:val="00456ED4"/>
    <w:rsid w:val="00636106"/>
    <w:rsid w:val="006C3E44"/>
    <w:rsid w:val="007018D8"/>
    <w:rsid w:val="007D78D7"/>
    <w:rsid w:val="008616D1"/>
    <w:rsid w:val="0090351A"/>
    <w:rsid w:val="00AB163C"/>
    <w:rsid w:val="00AB22BB"/>
    <w:rsid w:val="00AD452A"/>
    <w:rsid w:val="00B1412F"/>
    <w:rsid w:val="00BD0F7F"/>
    <w:rsid w:val="00C60811"/>
    <w:rsid w:val="00C812BE"/>
    <w:rsid w:val="00CD2562"/>
    <w:rsid w:val="00D5366D"/>
    <w:rsid w:val="00F52637"/>
    <w:rsid w:val="00FC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1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B1412F"/>
    <w:pPr>
      <w:widowControl w:val="0"/>
      <w:suppressAutoHyphens/>
      <w:spacing w:after="0" w:line="240" w:lineRule="auto"/>
    </w:pPr>
    <w:rPr>
      <w:rFonts w:ascii="Courier New" w:eastAsia="Andale Sans UI" w:hAnsi="Courier New" w:cs="Courier New"/>
      <w:kern w:val="2"/>
      <w:sz w:val="20"/>
      <w:szCs w:val="20"/>
      <w:lang w:eastAsia="ru-RU"/>
    </w:rPr>
  </w:style>
  <w:style w:type="paragraph" w:customStyle="1" w:styleId="2">
    <w:name w:val="Обычный (веб)2"/>
    <w:basedOn w:val="a"/>
    <w:rsid w:val="00B1412F"/>
    <w:pPr>
      <w:spacing w:before="5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B1412F"/>
    <w:pPr>
      <w:ind w:left="720"/>
      <w:contextualSpacing/>
    </w:pPr>
  </w:style>
  <w:style w:type="paragraph" w:styleId="a4">
    <w:name w:val="No Spacing"/>
    <w:uiPriority w:val="1"/>
    <w:qFormat/>
    <w:rsid w:val="00B1412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B1412F"/>
  </w:style>
  <w:style w:type="character" w:styleId="a5">
    <w:name w:val="Hyperlink"/>
    <w:uiPriority w:val="99"/>
    <w:semiHidden/>
    <w:unhideWhenUsed/>
    <w:rsid w:val="00B1412F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141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1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B1412F"/>
    <w:pPr>
      <w:widowControl w:val="0"/>
      <w:suppressAutoHyphens/>
      <w:spacing w:after="0" w:line="240" w:lineRule="auto"/>
    </w:pPr>
    <w:rPr>
      <w:rFonts w:ascii="Courier New" w:eastAsia="Andale Sans UI" w:hAnsi="Courier New" w:cs="Courier New"/>
      <w:kern w:val="2"/>
      <w:sz w:val="20"/>
      <w:szCs w:val="20"/>
      <w:lang w:eastAsia="ru-RU"/>
    </w:rPr>
  </w:style>
  <w:style w:type="paragraph" w:customStyle="1" w:styleId="2">
    <w:name w:val="Обычный (веб)2"/>
    <w:basedOn w:val="a"/>
    <w:rsid w:val="00B1412F"/>
    <w:pPr>
      <w:spacing w:before="5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B1412F"/>
    <w:pPr>
      <w:ind w:left="720"/>
      <w:contextualSpacing/>
    </w:pPr>
  </w:style>
  <w:style w:type="paragraph" w:styleId="a4">
    <w:name w:val="No Spacing"/>
    <w:uiPriority w:val="1"/>
    <w:qFormat/>
    <w:rsid w:val="00B1412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B1412F"/>
  </w:style>
  <w:style w:type="character" w:styleId="a5">
    <w:name w:val="Hyperlink"/>
    <w:uiPriority w:val="99"/>
    <w:semiHidden/>
    <w:unhideWhenUsed/>
    <w:rsid w:val="00B1412F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141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0%D0%B3%D1%80%D0%B0%D1%80%D0%BD%D0%BE%D0%B5_%D0%BE%D0%B1%D1%89%D0%B5%D1%81%D1%82%D0%B2%D0%BE" TargetMode="External"/><Relationship Id="rId13" Type="http://schemas.openxmlformats.org/officeDocument/2006/relationships/hyperlink" Target="https://ru.wikipedia.org/wiki/%D0%9E%D0%9E%D0%9D" TargetMode="External"/><Relationship Id="rId18" Type="http://schemas.openxmlformats.org/officeDocument/2006/relationships/hyperlink" Target="https://ru.wikipedia.org/wiki/%D0%92%D0%98%D0%A7" TargetMode="External"/><Relationship Id="rId26" Type="http://schemas.openxmlformats.org/officeDocument/2006/relationships/hyperlink" Target="https://ru.wikipedia.org/wiki/%D0%A0%D0%B0%D0%BC%D0%BE%D1%87%D0%BD%D0%B0%D1%8F_%D0%BA%D0%BE%D0%BD%D0%B2%D0%B5%D0%BD%D1%86%D0%B8%D1%8F_%D0%9E%D0%9E%D0%9D_%D0%BE%D0%B1_%D0%B8%D0%B7%D0%BC%D0%B5%D0%BD%D0%B5%D0%BD%D0%B8%D0%B8_%D0%BA%D0%BB%D0%B8%D0%BC%D0%B0%D1%82%D0%B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97%D0%B0%D0%B1%D1%8B%D1%82%D1%8B%D0%B5_%D0%B1%D0%BE%D0%BB%D0%B5%D0%B7%D0%BD%D0%B8" TargetMode="External"/><Relationship Id="rId34" Type="http://schemas.openxmlformats.org/officeDocument/2006/relationships/hyperlink" Target="https://ru.wikipedia.org/wiki/%D0%92%D0%B5%D1%80%D1%81%D0%B0%D0%BB%D1%8C%D1%81%D0%BA%D0%B8%D0%B9_%D0%BC%D0%B8%D1%80%D0%BD%D1%8B%D0%B9_%D0%B4%D0%BE%D0%B3%D0%BE%D0%B2%D0%BE%D1%80_%281919%29" TargetMode="External"/><Relationship Id="rId7" Type="http://schemas.openxmlformats.org/officeDocument/2006/relationships/hyperlink" Target="https://ru.wikipedia.org/wiki/%D0%9C%D0%B0%D1%88%D0%B8%D0%BD%D0%BD%D0%BE%D0%B5_%D0%BF%D1%80%D0%BE%D0%B8%D0%B7%D0%B2%D0%BE%D0%B4%D1%81%D1%82%D0%B2%D0%BE" TargetMode="External"/><Relationship Id="rId12" Type="http://schemas.openxmlformats.org/officeDocument/2006/relationships/hyperlink" Target="https://ru.wikipedia.org/wiki/%D0%9A%D0%B0%D0%BF%D0%B8%D1%82%D0%B0%D0%BB%D0%B8%D0%B7%D0%BC" TargetMode="External"/><Relationship Id="rId17" Type="http://schemas.openxmlformats.org/officeDocument/2006/relationships/hyperlink" Target="https://ru.wikipedia.org/wiki/%D0%9C%D0%B0%D1%81%D1%81%D0%BE%D0%B2%D1%8B%D0%B9_%D0%B3%D0%BE%D0%BB%D0%BE%D0%B4" TargetMode="External"/><Relationship Id="rId25" Type="http://schemas.openxmlformats.org/officeDocument/2006/relationships/hyperlink" Target="https://ru.wikipedia.org/wiki/1997_%D0%B3%D0%BE%D0%B4" TargetMode="External"/><Relationship Id="rId33" Type="http://schemas.openxmlformats.org/officeDocument/2006/relationships/hyperlink" Target="https://ru.wikipedia.org/wiki/%D0%90%D0%B3%D1%80%D0%B5%D1%81%D1%81%D0%B8%D1%8F_%28%D0%BF%D0%BE%D0%BB%D0%B8%D1%82%D0%B8%D0%BA%D0%B0%29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1%D0%B5%D0%B4%D0%BD%D0%BE%D1%81%D1%82%D1%8C" TargetMode="External"/><Relationship Id="rId20" Type="http://schemas.openxmlformats.org/officeDocument/2006/relationships/hyperlink" Target="https://ru.wikipedia.org/wiki/%D0%9C%D0%B0%D0%BB%D1%8F%D1%80%D0%B8%D1%8F" TargetMode="External"/><Relationship Id="rId29" Type="http://schemas.openxmlformats.org/officeDocument/2006/relationships/hyperlink" Target="https://ru.wikipedia.org/wiki/%D0%9C%D0%B5%D0%B6%D0%B4%D1%83%D0%BD%D0%B0%D1%80%D0%BE%D0%B4%D0%BD%D0%B0%D1%8F_%D0%BE%D1%80%D0%B3%D0%B0%D0%BD%D0%B8%D0%B7%D0%B0%D1%86%D0%B8%D1%8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/index.php?title=%D0%A0%D1%83%D1%87%D0%BD%D0%BE%D0%B9_%D1%82%D1%80%D1%83%D0%B4&amp;action=edit&amp;redlink=1" TargetMode="External"/><Relationship Id="rId11" Type="http://schemas.openxmlformats.org/officeDocument/2006/relationships/hyperlink" Target="https://ru.wikipedia.org/wiki/XIX_%D0%B2%D0%B5%D0%BA" TargetMode="External"/><Relationship Id="rId24" Type="http://schemas.openxmlformats.org/officeDocument/2006/relationships/hyperlink" Target="https://ru.wikipedia.org/wiki/%D0%AF%D0%BF%D0%BE%D0%BD%D0%B8%D1%8F" TargetMode="External"/><Relationship Id="rId32" Type="http://schemas.openxmlformats.org/officeDocument/2006/relationships/hyperlink" Target="https://ru.wikipedia.org/wiki/%D0%9A%D0%B0%D0%BD%D0%B0%D0%B4%D0%B0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4%D0%B5%D0%BA%D0%BB%D0%B0%D1%80%D0%B0%D1%86%D0%B8%D1%8F_%D1%82%D1%8B%D1%81%D1%8F%D1%87%D0%B5%D0%BB%D0%B5%D1%82%D0%B8%D1%8F_%D0%9E%D0%9E%D0%9D" TargetMode="External"/><Relationship Id="rId23" Type="http://schemas.openxmlformats.org/officeDocument/2006/relationships/hyperlink" Target="https://ru.wikipedia.org/wiki/%D0%9A%D0%B8%D0%BE%D1%82%D0%BE" TargetMode="External"/><Relationship Id="rId28" Type="http://schemas.openxmlformats.org/officeDocument/2006/relationships/hyperlink" Target="https://ru.wikipedia.org/wiki/%D0%9F%D0%B0%D1%80%D0%BD%D0%B8%D0%BA%D0%BE%D0%B2%D1%8B%D0%B5_%D0%B3%D0%B0%D0%B7%D1%8B" TargetMode="External"/><Relationship Id="rId36" Type="http://schemas.openxmlformats.org/officeDocument/2006/relationships/hyperlink" Target="http://ruspriroda.ru/" TargetMode="External"/><Relationship Id="rId10" Type="http://schemas.openxmlformats.org/officeDocument/2006/relationships/hyperlink" Target="https://ru.wikipedia.org/wiki/XVIII_%D0%B2%D0%B5%D0%BA" TargetMode="External"/><Relationship Id="rId19" Type="http://schemas.openxmlformats.org/officeDocument/2006/relationships/hyperlink" Target="https://ru.wikipedia.org/wiki/%D0%A1%D0%9F%D0%98%D0%94" TargetMode="External"/><Relationship Id="rId31" Type="http://schemas.openxmlformats.org/officeDocument/2006/relationships/hyperlink" Target="https://ru.wikipedia.org/wiki/%D0%A1%D0%BE%D0%B5%D0%B4%D0%B8%D0%BD%D1%91%D0%BD%D0%BD%D1%8B%D0%B5_%D0%A8%D1%82%D0%B0%D1%82%D1%8B_%D0%90%D0%BC%D0%B5%D1%80%D0%B8%D0%BA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8%D0%BD%D0%B4%D1%83%D1%81%D1%82%D1%80%D0%B8%D0%B0%D0%BB%D1%8C%D0%BD%D0%BE%D0%B5_%D0%BE%D0%B1%D1%89%D0%B5%D1%81%D1%82%D0%B2%D0%BE" TargetMode="External"/><Relationship Id="rId14" Type="http://schemas.openxmlformats.org/officeDocument/2006/relationships/hyperlink" Target="https://ru.wikipedia.org/w/index.php?title=%D0%A1%D0%B0%D0%BC%D0%BC%D0%B8%D1%82_%D0%A2%D1%8B%D1%81%D1%8F%D1%87%D0%B5%D0%BB%D0%B5%D1%82%D0%B8%D1%8F&amp;action=edit&amp;redlink=1" TargetMode="External"/><Relationship Id="rId22" Type="http://schemas.openxmlformats.org/officeDocument/2006/relationships/hyperlink" Target="https://ru.wikipedia.org/wiki/%D0%A3%D1%81%D1%82%D0%BE%D0%B9%D1%87%D0%B8%D0%B2%D0%BE%D0%B5_%D1%80%D0%B0%D0%B7%D0%B2%D0%B8%D1%82%D0%B8%D0%B5" TargetMode="External"/><Relationship Id="rId27" Type="http://schemas.openxmlformats.org/officeDocument/2006/relationships/hyperlink" Target="https://ru.wikipedia.org/wiki/%D0%92%D1%8B%D0%B1%D1%80%D0%BE%D1%81%D1%8B" TargetMode="External"/><Relationship Id="rId30" Type="http://schemas.openxmlformats.org/officeDocument/2006/relationships/hyperlink" Target="https://ru.wikipedia.org/wiki/%D0%92%D0%BE%D0%B5%D0%BD%D0%BD%D0%BE-%D0%BF%D0%BE%D0%BB%D0%B8%D1%82%D0%B8%D1%87%D0%B5%D1%81%D0%BA%D0%B8%D0%B9_%D0%B1%D0%BB%D0%BE%D0%BA" TargetMode="External"/><Relationship Id="rId35" Type="http://schemas.openxmlformats.org/officeDocument/2006/relationships/hyperlink" Target="https://ru.wikipedia.org/wiki/1946_%D0%B3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3570</Words>
  <Characters>20354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13</cp:revision>
  <dcterms:created xsi:type="dcterms:W3CDTF">2014-11-30T11:01:00Z</dcterms:created>
  <dcterms:modified xsi:type="dcterms:W3CDTF">2014-11-30T12:06:00Z</dcterms:modified>
</cp:coreProperties>
</file>